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00ADA82" w14:textId="5AA5F553" w:rsidR="005C5328" w:rsidRPr="0015473F" w:rsidRDefault="005C5328" w:rsidP="005C5328">
      <w:pPr>
        <w:ind w:right="-330"/>
        <w:rPr>
          <w:rFonts w:asciiTheme="minorHAnsi" w:hAnsiTheme="minorHAnsi"/>
          <w:bCs/>
        </w:rPr>
      </w:pPr>
      <w:r w:rsidRPr="0015473F">
        <w:rPr>
          <w:rFonts w:asciiTheme="minorHAnsi" w:hAnsiTheme="minorHAnsi"/>
          <w:bCs/>
        </w:rPr>
        <w:t>Cartella Stampa</w:t>
      </w:r>
    </w:p>
    <w:p w14:paraId="5CAAB5A9" w14:textId="626070DC" w:rsidR="00A75103" w:rsidRPr="00E83314" w:rsidRDefault="0015473F" w:rsidP="0015473F">
      <w:pPr>
        <w:ind w:right="-330"/>
        <w:rPr>
          <w:rFonts w:asciiTheme="minorHAnsi" w:hAnsiTheme="minorHAnsi"/>
          <w:b/>
          <w:bCs/>
          <w:sz w:val="32"/>
          <w:szCs w:val="32"/>
        </w:rPr>
      </w:pPr>
      <w:r w:rsidRPr="0015473F">
        <w:rPr>
          <w:rFonts w:asciiTheme="minorHAnsi" w:hAnsiTheme="minorHAnsi"/>
          <w:b/>
          <w:bCs/>
          <w:sz w:val="32"/>
          <w:szCs w:val="32"/>
        </w:rPr>
        <w:t xml:space="preserve">XPENG </w:t>
      </w:r>
      <w:r w:rsidRPr="00A35A83">
        <w:rPr>
          <w:rFonts w:asciiTheme="minorHAnsi" w:hAnsiTheme="minorHAnsi"/>
          <w:b/>
          <w:bCs/>
          <w:sz w:val="32"/>
          <w:szCs w:val="32"/>
        </w:rPr>
        <w:t>G</w:t>
      </w:r>
      <w:r w:rsidR="00490BBB" w:rsidRPr="00A35A83">
        <w:rPr>
          <w:rFonts w:asciiTheme="minorHAnsi" w:hAnsiTheme="minorHAnsi"/>
          <w:b/>
          <w:bCs/>
          <w:sz w:val="32"/>
          <w:szCs w:val="32"/>
        </w:rPr>
        <w:t>6</w:t>
      </w:r>
      <w:r w:rsidRPr="0015473F">
        <w:rPr>
          <w:rFonts w:asciiTheme="minorHAnsi" w:hAnsiTheme="minorHAnsi"/>
          <w:b/>
          <w:bCs/>
          <w:sz w:val="32"/>
          <w:szCs w:val="32"/>
        </w:rPr>
        <w:t xml:space="preserve">: </w:t>
      </w:r>
      <w:r w:rsidR="00E560AE">
        <w:rPr>
          <w:rFonts w:asciiTheme="minorHAnsi" w:hAnsiTheme="minorHAnsi"/>
          <w:b/>
          <w:bCs/>
          <w:sz w:val="32"/>
          <w:szCs w:val="32"/>
        </w:rPr>
        <w:t>l’innovazione diventa design, tecnologia e performance</w:t>
      </w:r>
    </w:p>
    <w:p w14:paraId="2329EC6B" w14:textId="356D8950" w:rsidR="008766F8" w:rsidRPr="008766F8" w:rsidRDefault="008766F8" w:rsidP="008766F8">
      <w:pPr>
        <w:pStyle w:val="NormaleWeb"/>
        <w:numPr>
          <w:ilvl w:val="0"/>
          <w:numId w:val="14"/>
        </w:numPr>
        <w:jc w:val="both"/>
        <w:rPr>
          <w:rStyle w:val="Enfasigrassetto"/>
          <w:rFonts w:asciiTheme="minorHAnsi" w:eastAsiaTheme="majorEastAsia" w:hAnsiTheme="minorHAnsi"/>
          <w:b w:val="0"/>
          <w:bCs w:val="0"/>
          <w:sz w:val="22"/>
          <w:szCs w:val="22"/>
        </w:rPr>
      </w:pPr>
      <w:r w:rsidRPr="008766F8">
        <w:rPr>
          <w:rStyle w:val="Enfasigrassetto"/>
          <w:rFonts w:asciiTheme="minorHAnsi" w:eastAsiaTheme="majorEastAsia" w:hAnsiTheme="minorHAnsi"/>
          <w:sz w:val="22"/>
          <w:szCs w:val="22"/>
        </w:rPr>
        <w:t xml:space="preserve">Debutto in Italia a giugno 2025: </w:t>
      </w:r>
      <w:r w:rsidRPr="008766F8">
        <w:rPr>
          <w:rStyle w:val="Enfasigrassetto"/>
          <w:rFonts w:asciiTheme="minorHAnsi" w:eastAsiaTheme="majorEastAsia" w:hAnsiTheme="minorHAnsi"/>
          <w:b w:val="0"/>
          <w:bCs w:val="0"/>
          <w:sz w:val="22"/>
          <w:szCs w:val="22"/>
        </w:rPr>
        <w:t>XPENG, leader cinese ne</w:t>
      </w:r>
      <w:r w:rsidR="00CB0D2F">
        <w:rPr>
          <w:rStyle w:val="Enfasigrassetto"/>
          <w:rFonts w:asciiTheme="minorHAnsi" w:eastAsiaTheme="majorEastAsia" w:hAnsiTheme="minorHAnsi"/>
          <w:b w:val="0"/>
          <w:bCs w:val="0"/>
          <w:sz w:val="22"/>
          <w:szCs w:val="22"/>
        </w:rPr>
        <w:t xml:space="preserve">l campo degli </w:t>
      </w:r>
      <w:r w:rsidR="00CB0D2F" w:rsidRPr="00FB3E8B">
        <w:rPr>
          <w:rStyle w:val="Enfasigrassetto"/>
          <w:rFonts w:asciiTheme="minorHAnsi" w:eastAsiaTheme="majorEastAsia" w:hAnsiTheme="minorHAnsi"/>
          <w:b w:val="0"/>
          <w:bCs w:val="0"/>
          <w:i/>
          <w:iCs/>
          <w:sz w:val="22"/>
          <w:szCs w:val="22"/>
        </w:rPr>
        <w:t xml:space="preserve">smart </w:t>
      </w:r>
      <w:proofErr w:type="spellStart"/>
      <w:r w:rsidR="00CB0D2F" w:rsidRPr="00FB3E8B">
        <w:rPr>
          <w:rStyle w:val="Enfasigrassetto"/>
          <w:rFonts w:asciiTheme="minorHAnsi" w:eastAsiaTheme="majorEastAsia" w:hAnsiTheme="minorHAnsi"/>
          <w:b w:val="0"/>
          <w:bCs w:val="0"/>
          <w:i/>
          <w:iCs/>
          <w:sz w:val="22"/>
          <w:szCs w:val="22"/>
        </w:rPr>
        <w:t>electric</w:t>
      </w:r>
      <w:proofErr w:type="spellEnd"/>
      <w:r w:rsidR="00CB0D2F" w:rsidRPr="00FB3E8B">
        <w:rPr>
          <w:rStyle w:val="Enfasigrassetto"/>
          <w:rFonts w:asciiTheme="minorHAnsi" w:eastAsiaTheme="majorEastAsia" w:hAnsiTheme="minorHAnsi"/>
          <w:b w:val="0"/>
          <w:bCs w:val="0"/>
          <w:i/>
          <w:iCs/>
          <w:sz w:val="22"/>
          <w:szCs w:val="22"/>
        </w:rPr>
        <w:t xml:space="preserve"> </w:t>
      </w:r>
      <w:proofErr w:type="spellStart"/>
      <w:r w:rsidR="00CB0D2F" w:rsidRPr="00FB3E8B">
        <w:rPr>
          <w:rStyle w:val="Enfasigrassetto"/>
          <w:rFonts w:asciiTheme="minorHAnsi" w:eastAsiaTheme="majorEastAsia" w:hAnsiTheme="minorHAnsi"/>
          <w:b w:val="0"/>
          <w:bCs w:val="0"/>
          <w:i/>
          <w:iCs/>
          <w:sz w:val="22"/>
          <w:szCs w:val="22"/>
        </w:rPr>
        <w:t>vehicles</w:t>
      </w:r>
      <w:proofErr w:type="spellEnd"/>
      <w:r w:rsidR="00B047A8">
        <w:rPr>
          <w:rStyle w:val="Enfasigrassetto"/>
          <w:rFonts w:asciiTheme="minorHAnsi" w:eastAsiaTheme="majorEastAsia" w:hAnsiTheme="minorHAnsi"/>
          <w:b w:val="0"/>
          <w:bCs w:val="0"/>
          <w:i/>
          <w:iCs/>
          <w:sz w:val="22"/>
          <w:szCs w:val="22"/>
        </w:rPr>
        <w:t>,</w:t>
      </w:r>
      <w:r w:rsidRPr="008766F8">
        <w:rPr>
          <w:rStyle w:val="Enfasigrassetto"/>
          <w:rFonts w:asciiTheme="minorHAnsi" w:eastAsiaTheme="majorEastAsia" w:hAnsiTheme="minorHAnsi"/>
          <w:b w:val="0"/>
          <w:bCs w:val="0"/>
          <w:sz w:val="22"/>
          <w:szCs w:val="22"/>
        </w:rPr>
        <w:t xml:space="preserve"> veicoli elettrici intelligenti, entra nel mercato italiano con G6 e G9, SUV ad alto contenuto tecnologico e dal valore competitivo.</w:t>
      </w:r>
    </w:p>
    <w:p w14:paraId="1A5F9B1E" w14:textId="275BC9EA" w:rsidR="008766F8" w:rsidRPr="008766F8" w:rsidRDefault="008766F8" w:rsidP="008766F8">
      <w:pPr>
        <w:pStyle w:val="NormaleWeb"/>
        <w:numPr>
          <w:ilvl w:val="0"/>
          <w:numId w:val="14"/>
        </w:numPr>
        <w:jc w:val="both"/>
        <w:rPr>
          <w:rStyle w:val="Enfasigrassetto"/>
          <w:rFonts w:asciiTheme="minorHAnsi" w:eastAsiaTheme="majorEastAsia" w:hAnsiTheme="minorHAnsi"/>
          <w:b w:val="0"/>
          <w:bCs w:val="0"/>
          <w:sz w:val="22"/>
          <w:szCs w:val="22"/>
        </w:rPr>
      </w:pPr>
      <w:r w:rsidRPr="008766F8">
        <w:rPr>
          <w:rStyle w:val="Enfasigrassetto"/>
          <w:rFonts w:asciiTheme="minorHAnsi" w:eastAsiaTheme="majorEastAsia" w:hAnsiTheme="minorHAnsi"/>
          <w:sz w:val="22"/>
          <w:szCs w:val="22"/>
        </w:rPr>
        <w:t xml:space="preserve">G6: SUV coupé 100% elettrico per l’Europa: </w:t>
      </w:r>
      <w:r w:rsidRPr="008766F8">
        <w:rPr>
          <w:rStyle w:val="Enfasigrassetto"/>
          <w:rFonts w:asciiTheme="minorHAnsi" w:eastAsiaTheme="majorEastAsia" w:hAnsiTheme="minorHAnsi"/>
          <w:b w:val="0"/>
          <w:bCs w:val="0"/>
          <w:sz w:val="22"/>
          <w:szCs w:val="22"/>
        </w:rPr>
        <w:t xml:space="preserve">design </w:t>
      </w:r>
      <w:r w:rsidR="00FF3B01">
        <w:rPr>
          <w:rStyle w:val="Enfasigrassetto"/>
          <w:rFonts w:asciiTheme="minorHAnsi" w:eastAsiaTheme="majorEastAsia" w:hAnsiTheme="minorHAnsi"/>
          <w:b w:val="0"/>
          <w:bCs w:val="0"/>
          <w:sz w:val="22"/>
          <w:szCs w:val="22"/>
        </w:rPr>
        <w:t>SUV Coup</w:t>
      </w:r>
      <w:r w:rsidR="00B047A8">
        <w:rPr>
          <w:rStyle w:val="Enfasigrassetto"/>
          <w:rFonts w:asciiTheme="minorHAnsi" w:eastAsiaTheme="majorEastAsia" w:hAnsiTheme="minorHAnsi"/>
          <w:b w:val="0"/>
          <w:bCs w:val="0"/>
          <w:sz w:val="22"/>
          <w:szCs w:val="22"/>
        </w:rPr>
        <w:t>é</w:t>
      </w:r>
      <w:r w:rsidRPr="008766F8">
        <w:rPr>
          <w:rStyle w:val="Enfasigrassetto"/>
          <w:rFonts w:asciiTheme="minorHAnsi" w:eastAsiaTheme="majorEastAsia" w:hAnsiTheme="minorHAnsi"/>
          <w:b w:val="0"/>
          <w:bCs w:val="0"/>
          <w:sz w:val="22"/>
          <w:szCs w:val="22"/>
        </w:rPr>
        <w:t xml:space="preserve"> distintivo, piattaforma SEPA 2.0</w:t>
      </w:r>
      <w:r w:rsidR="009833E4">
        <w:rPr>
          <w:rStyle w:val="Enfasigrassetto"/>
          <w:rFonts w:asciiTheme="minorHAnsi" w:eastAsiaTheme="majorEastAsia" w:hAnsiTheme="minorHAnsi"/>
          <w:b w:val="0"/>
          <w:bCs w:val="0"/>
          <w:sz w:val="22"/>
          <w:szCs w:val="22"/>
        </w:rPr>
        <w:t xml:space="preserve"> </w:t>
      </w:r>
      <w:r w:rsidR="009833E4" w:rsidRPr="008433E6">
        <w:rPr>
          <w:rStyle w:val="Enfasigrassetto"/>
          <w:rFonts w:asciiTheme="minorHAnsi" w:eastAsiaTheme="majorEastAsia" w:hAnsiTheme="minorHAnsi"/>
          <w:b w:val="0"/>
          <w:bCs w:val="0"/>
          <w:sz w:val="22"/>
          <w:szCs w:val="22"/>
        </w:rPr>
        <w:t>FUYAO</w:t>
      </w:r>
      <w:r w:rsidRPr="008766F8">
        <w:rPr>
          <w:rStyle w:val="Enfasigrassetto"/>
          <w:rFonts w:asciiTheme="minorHAnsi" w:eastAsiaTheme="majorEastAsia" w:hAnsiTheme="minorHAnsi"/>
          <w:b w:val="0"/>
          <w:bCs w:val="0"/>
          <w:sz w:val="22"/>
          <w:szCs w:val="22"/>
        </w:rPr>
        <w:t>, autonomia fino a 570 km WLTP, architettura a 800V con ricarica ultrarapida (fino a 280 kW).</w:t>
      </w:r>
    </w:p>
    <w:p w14:paraId="0134F8EB" w14:textId="5C7C927A" w:rsidR="00FF3B01" w:rsidRPr="00FF3B01" w:rsidRDefault="008766F8" w:rsidP="00B047A8">
      <w:pPr>
        <w:pStyle w:val="Paragrafoelenco"/>
        <w:numPr>
          <w:ilvl w:val="0"/>
          <w:numId w:val="14"/>
        </w:numPr>
        <w:spacing w:after="0"/>
        <w:ind w:left="714" w:hanging="357"/>
        <w:rPr>
          <w:rStyle w:val="Enfasigrassetto"/>
          <w:rFonts w:asciiTheme="minorHAnsi" w:eastAsiaTheme="majorEastAsia" w:hAnsiTheme="minorHAnsi" w:cs="Times New Roman"/>
          <w:b w:val="0"/>
          <w:bCs w:val="0"/>
          <w:sz w:val="22"/>
          <w:szCs w:val="22"/>
          <w:lang w:eastAsia="it-IT"/>
        </w:rPr>
      </w:pPr>
      <w:r w:rsidRPr="00FF3B01">
        <w:rPr>
          <w:rStyle w:val="Enfasigrassetto"/>
          <w:rFonts w:asciiTheme="minorHAnsi" w:eastAsiaTheme="majorEastAsia" w:hAnsiTheme="minorHAnsi"/>
          <w:sz w:val="22"/>
          <w:szCs w:val="22"/>
        </w:rPr>
        <w:t xml:space="preserve">Esperienza digitale d’avanguardia: </w:t>
      </w:r>
      <w:r w:rsidRPr="00FF3B01">
        <w:rPr>
          <w:rStyle w:val="Enfasigrassetto"/>
          <w:rFonts w:asciiTheme="minorHAnsi" w:eastAsiaTheme="majorEastAsia" w:hAnsiTheme="minorHAnsi"/>
          <w:b w:val="0"/>
          <w:bCs w:val="0"/>
          <w:sz w:val="22"/>
          <w:szCs w:val="22"/>
        </w:rPr>
        <w:t xml:space="preserve">sistema operativo </w:t>
      </w:r>
      <w:proofErr w:type="spellStart"/>
      <w:r w:rsidRPr="00FF3B01">
        <w:rPr>
          <w:rStyle w:val="Enfasigrassetto"/>
          <w:rFonts w:asciiTheme="minorHAnsi" w:eastAsiaTheme="majorEastAsia" w:hAnsiTheme="minorHAnsi"/>
          <w:b w:val="0"/>
          <w:bCs w:val="0"/>
          <w:sz w:val="22"/>
          <w:szCs w:val="22"/>
        </w:rPr>
        <w:t>Xmart</w:t>
      </w:r>
      <w:proofErr w:type="spellEnd"/>
      <w:r w:rsidRPr="00FF3B01">
        <w:rPr>
          <w:rStyle w:val="Enfasigrassetto"/>
          <w:rFonts w:asciiTheme="minorHAnsi" w:eastAsiaTheme="majorEastAsia" w:hAnsiTheme="minorHAnsi"/>
          <w:b w:val="0"/>
          <w:bCs w:val="0"/>
          <w:sz w:val="22"/>
          <w:szCs w:val="22"/>
        </w:rPr>
        <w:t xml:space="preserve"> OS con </w:t>
      </w:r>
      <w:r w:rsidR="00FF3B01" w:rsidRPr="00FF3B01">
        <w:rPr>
          <w:rStyle w:val="Enfasigrassetto"/>
          <w:rFonts w:asciiTheme="minorHAnsi" w:eastAsiaTheme="majorEastAsia" w:hAnsiTheme="minorHAnsi" w:cs="Times New Roman"/>
          <w:b w:val="0"/>
          <w:bCs w:val="0"/>
          <w:sz w:val="22"/>
          <w:szCs w:val="22"/>
          <w:lang w:eastAsia="it-IT"/>
        </w:rPr>
        <w:t xml:space="preserve">aggiornamenti OTA, display full HD da 14,96" </w:t>
      </w:r>
      <w:r w:rsidR="00FF3B01">
        <w:rPr>
          <w:rStyle w:val="Enfasigrassetto"/>
          <w:rFonts w:asciiTheme="minorHAnsi" w:eastAsiaTheme="majorEastAsia" w:hAnsiTheme="minorHAnsi" w:cs="Times New Roman"/>
          <w:b w:val="0"/>
          <w:bCs w:val="0"/>
          <w:sz w:val="22"/>
          <w:szCs w:val="22"/>
          <w:lang w:eastAsia="it-IT"/>
        </w:rPr>
        <w:t>e</w:t>
      </w:r>
      <w:r w:rsidR="00FF3B01" w:rsidRPr="00FF3B01">
        <w:rPr>
          <w:rStyle w:val="Enfasigrassetto"/>
          <w:rFonts w:asciiTheme="minorHAnsi" w:eastAsiaTheme="majorEastAsia" w:hAnsiTheme="minorHAnsi" w:cs="Times New Roman"/>
          <w:b w:val="0"/>
          <w:bCs w:val="0"/>
          <w:sz w:val="22"/>
          <w:szCs w:val="22"/>
          <w:lang w:eastAsia="it-IT"/>
        </w:rPr>
        <w:t xml:space="preserve"> quadro strumenti digitale da 10,2”, comandi vocali intelligenti “Hey XPENG”, assistente personale AI e infotainment evoluto.</w:t>
      </w:r>
    </w:p>
    <w:p w14:paraId="6DAAAD05" w14:textId="683DF92E" w:rsidR="008766F8" w:rsidRPr="00FF3B01" w:rsidRDefault="008766F8" w:rsidP="00335435">
      <w:pPr>
        <w:pStyle w:val="NormaleWeb"/>
        <w:numPr>
          <w:ilvl w:val="0"/>
          <w:numId w:val="14"/>
        </w:numPr>
        <w:jc w:val="both"/>
        <w:rPr>
          <w:rStyle w:val="Enfasigrassetto"/>
          <w:rFonts w:asciiTheme="minorHAnsi" w:eastAsiaTheme="majorEastAsia" w:hAnsiTheme="minorHAnsi"/>
          <w:b w:val="0"/>
          <w:bCs w:val="0"/>
          <w:sz w:val="22"/>
          <w:szCs w:val="22"/>
        </w:rPr>
      </w:pPr>
      <w:r w:rsidRPr="00FF3B01">
        <w:rPr>
          <w:rStyle w:val="Enfasigrassetto"/>
          <w:rFonts w:asciiTheme="minorHAnsi" w:eastAsiaTheme="majorEastAsia" w:hAnsiTheme="minorHAnsi"/>
          <w:sz w:val="22"/>
          <w:szCs w:val="22"/>
        </w:rPr>
        <w:t xml:space="preserve">Comfort premium e qualità costruttiva: </w:t>
      </w:r>
      <w:r w:rsidRPr="00FF3B01">
        <w:rPr>
          <w:rStyle w:val="Enfasigrassetto"/>
          <w:rFonts w:asciiTheme="minorHAnsi" w:eastAsiaTheme="majorEastAsia" w:hAnsiTheme="minorHAnsi"/>
          <w:b w:val="0"/>
          <w:bCs w:val="0"/>
          <w:sz w:val="22"/>
          <w:szCs w:val="22"/>
        </w:rPr>
        <w:t>abitacolo spazioso e raffinato, sedili riscaldabili e completamente regolabili,</w:t>
      </w:r>
      <w:r w:rsidR="005F59B4" w:rsidRPr="00FF3B01">
        <w:rPr>
          <w:rStyle w:val="Enfasigrassetto"/>
          <w:rFonts w:asciiTheme="minorHAnsi" w:eastAsiaTheme="majorEastAsia" w:hAnsiTheme="minorHAnsi"/>
          <w:b w:val="0"/>
          <w:bCs w:val="0"/>
          <w:sz w:val="22"/>
          <w:szCs w:val="22"/>
        </w:rPr>
        <w:t xml:space="preserve"> anteriori anche ventilati,</w:t>
      </w:r>
      <w:r w:rsidRPr="00FF3B01">
        <w:rPr>
          <w:rStyle w:val="Enfasigrassetto"/>
          <w:rFonts w:asciiTheme="minorHAnsi" w:eastAsiaTheme="majorEastAsia" w:hAnsiTheme="minorHAnsi"/>
          <w:b w:val="0"/>
          <w:bCs w:val="0"/>
          <w:sz w:val="22"/>
          <w:szCs w:val="22"/>
        </w:rPr>
        <w:t xml:space="preserve"> climatizzazione bizona avanzata e audio surround XPENG XOPERA da 960W.</w:t>
      </w:r>
    </w:p>
    <w:p w14:paraId="47BC7B6C" w14:textId="70D0C888" w:rsidR="008766F8" w:rsidRDefault="008766F8" w:rsidP="008766F8">
      <w:pPr>
        <w:pStyle w:val="NormaleWeb"/>
        <w:numPr>
          <w:ilvl w:val="0"/>
          <w:numId w:val="14"/>
        </w:numPr>
        <w:jc w:val="both"/>
        <w:rPr>
          <w:rStyle w:val="Enfasigrassetto"/>
          <w:rFonts w:asciiTheme="minorHAnsi" w:eastAsiaTheme="majorEastAsia" w:hAnsiTheme="minorHAnsi"/>
          <w:b w:val="0"/>
          <w:bCs w:val="0"/>
          <w:sz w:val="22"/>
          <w:szCs w:val="22"/>
        </w:rPr>
      </w:pPr>
      <w:r w:rsidRPr="008766F8">
        <w:rPr>
          <w:rStyle w:val="Enfasigrassetto"/>
          <w:rFonts w:asciiTheme="minorHAnsi" w:eastAsiaTheme="majorEastAsia" w:hAnsiTheme="minorHAnsi"/>
          <w:sz w:val="22"/>
          <w:szCs w:val="22"/>
        </w:rPr>
        <w:t xml:space="preserve">Tre versioni per ogni esigenza: </w:t>
      </w:r>
      <w:r w:rsidRPr="008766F8">
        <w:rPr>
          <w:rStyle w:val="Enfasigrassetto"/>
          <w:rFonts w:asciiTheme="minorHAnsi" w:eastAsiaTheme="majorEastAsia" w:hAnsiTheme="minorHAnsi"/>
          <w:b w:val="0"/>
          <w:bCs w:val="0"/>
          <w:sz w:val="22"/>
          <w:szCs w:val="22"/>
        </w:rPr>
        <w:t>RWD Standard Range (435 km), RWD Long Range (570 km) e AWD Performance (</w:t>
      </w:r>
      <w:r w:rsidR="00FF3B01">
        <w:rPr>
          <w:rStyle w:val="Enfasigrassetto"/>
          <w:rFonts w:asciiTheme="minorHAnsi" w:eastAsiaTheme="majorEastAsia" w:hAnsiTheme="minorHAnsi"/>
          <w:b w:val="0"/>
          <w:bCs w:val="0"/>
          <w:sz w:val="22"/>
          <w:szCs w:val="22"/>
        </w:rPr>
        <w:t xml:space="preserve">550 km e </w:t>
      </w:r>
      <w:r w:rsidRPr="008766F8">
        <w:rPr>
          <w:rStyle w:val="Enfasigrassetto"/>
          <w:rFonts w:asciiTheme="minorHAnsi" w:eastAsiaTheme="majorEastAsia" w:hAnsiTheme="minorHAnsi"/>
          <w:b w:val="0"/>
          <w:bCs w:val="0"/>
          <w:sz w:val="22"/>
          <w:szCs w:val="22"/>
        </w:rPr>
        <w:t xml:space="preserve">0-100 km/h in 4s); prezzi da 43.670 €, </w:t>
      </w:r>
      <w:proofErr w:type="spellStart"/>
      <w:r w:rsidRPr="008766F8">
        <w:rPr>
          <w:rStyle w:val="Enfasigrassetto"/>
          <w:rFonts w:asciiTheme="minorHAnsi" w:eastAsiaTheme="majorEastAsia" w:hAnsiTheme="minorHAnsi"/>
          <w:b w:val="0"/>
          <w:bCs w:val="0"/>
          <w:sz w:val="22"/>
          <w:szCs w:val="22"/>
        </w:rPr>
        <w:t>value</w:t>
      </w:r>
      <w:proofErr w:type="spellEnd"/>
      <w:r w:rsidRPr="008766F8">
        <w:rPr>
          <w:rStyle w:val="Enfasigrassetto"/>
          <w:rFonts w:asciiTheme="minorHAnsi" w:eastAsiaTheme="majorEastAsia" w:hAnsiTheme="minorHAnsi"/>
          <w:b w:val="0"/>
          <w:bCs w:val="0"/>
          <w:sz w:val="22"/>
          <w:szCs w:val="22"/>
        </w:rPr>
        <w:t xml:space="preserve"> for money tra i migliori della categoria D-SUV elettrici.</w:t>
      </w:r>
    </w:p>
    <w:p w14:paraId="1B9EA87F" w14:textId="25AB9024" w:rsidR="00BD000B" w:rsidRPr="00BD000B" w:rsidRDefault="00BD000B" w:rsidP="00BD000B">
      <w:pPr>
        <w:pStyle w:val="NormaleWeb"/>
        <w:numPr>
          <w:ilvl w:val="0"/>
          <w:numId w:val="14"/>
        </w:numPr>
        <w:jc w:val="both"/>
        <w:rPr>
          <w:rStyle w:val="Enfasigrassetto"/>
          <w:rFonts w:asciiTheme="minorHAnsi" w:hAnsiTheme="minorHAnsi"/>
          <w:b w:val="0"/>
          <w:bCs w:val="0"/>
          <w:sz w:val="22"/>
          <w:szCs w:val="22"/>
        </w:rPr>
      </w:pPr>
      <w:r w:rsidRPr="0015473F">
        <w:rPr>
          <w:rStyle w:val="Enfasigrassetto"/>
          <w:rFonts w:asciiTheme="minorHAnsi" w:eastAsiaTheme="majorEastAsia" w:hAnsiTheme="minorHAnsi"/>
          <w:sz w:val="22"/>
          <w:szCs w:val="22"/>
        </w:rPr>
        <w:t>Prezzi e versioni</w:t>
      </w:r>
      <w:r w:rsidRPr="0015473F">
        <w:rPr>
          <w:rFonts w:asciiTheme="minorHAnsi" w:hAnsiTheme="minorHAnsi"/>
          <w:sz w:val="22"/>
          <w:szCs w:val="22"/>
        </w:rPr>
        <w:t xml:space="preserve">: </w:t>
      </w:r>
      <w:r>
        <w:rPr>
          <w:rFonts w:asciiTheme="minorHAnsi" w:hAnsiTheme="minorHAnsi"/>
          <w:sz w:val="22"/>
          <w:szCs w:val="22"/>
        </w:rPr>
        <w:t>XPENG G6 è d</w:t>
      </w:r>
      <w:r w:rsidRPr="0015473F">
        <w:rPr>
          <w:rFonts w:asciiTheme="minorHAnsi" w:hAnsiTheme="minorHAnsi"/>
          <w:sz w:val="22"/>
          <w:szCs w:val="22"/>
        </w:rPr>
        <w:t xml:space="preserve">isponibile </w:t>
      </w:r>
      <w:r>
        <w:rPr>
          <w:rFonts w:asciiTheme="minorHAnsi" w:hAnsiTheme="minorHAnsi"/>
          <w:sz w:val="22"/>
          <w:szCs w:val="22"/>
        </w:rPr>
        <w:t xml:space="preserve">a partire </w:t>
      </w:r>
      <w:r w:rsidRPr="0015473F">
        <w:rPr>
          <w:rFonts w:asciiTheme="minorHAnsi" w:hAnsiTheme="minorHAnsi"/>
          <w:sz w:val="22"/>
          <w:szCs w:val="22"/>
        </w:rPr>
        <w:t xml:space="preserve">da </w:t>
      </w:r>
      <w:r>
        <w:rPr>
          <w:rFonts w:asciiTheme="minorHAnsi" w:hAnsiTheme="minorHAnsi"/>
          <w:sz w:val="22"/>
          <w:szCs w:val="22"/>
        </w:rPr>
        <w:t>43.670</w:t>
      </w:r>
      <w:r w:rsidRPr="0015473F">
        <w:rPr>
          <w:rFonts w:asciiTheme="minorHAnsi" w:hAnsiTheme="minorHAnsi"/>
          <w:sz w:val="22"/>
          <w:szCs w:val="22"/>
        </w:rPr>
        <w:t xml:space="preserve"> € </w:t>
      </w:r>
      <w:r>
        <w:rPr>
          <w:rFonts w:asciiTheme="minorHAnsi" w:hAnsiTheme="minorHAnsi"/>
          <w:sz w:val="22"/>
          <w:szCs w:val="22"/>
        </w:rPr>
        <w:t xml:space="preserve">chiavi in mano (in promozione lancio a </w:t>
      </w:r>
      <w:r w:rsidR="00E067AD" w:rsidRPr="00E067AD">
        <w:rPr>
          <w:rFonts w:asciiTheme="minorHAnsi" w:hAnsiTheme="minorHAnsi"/>
          <w:sz w:val="22"/>
          <w:szCs w:val="22"/>
        </w:rPr>
        <w:t>39.700€ messa su strada e IPT escluse</w:t>
      </w:r>
      <w:r>
        <w:rPr>
          <w:rFonts w:asciiTheme="minorHAnsi" w:hAnsiTheme="minorHAnsi"/>
          <w:sz w:val="22"/>
          <w:szCs w:val="22"/>
        </w:rPr>
        <w:t xml:space="preserve">) </w:t>
      </w:r>
      <w:r w:rsidRPr="0015473F">
        <w:rPr>
          <w:rFonts w:asciiTheme="minorHAnsi" w:hAnsiTheme="minorHAnsi"/>
          <w:sz w:val="22"/>
          <w:szCs w:val="22"/>
        </w:rPr>
        <w:t>con differenti configurazioni di batteria, trazione e autonomia.</w:t>
      </w:r>
    </w:p>
    <w:p w14:paraId="519A38EA" w14:textId="31AD7232" w:rsidR="002C1BD4" w:rsidRDefault="00F2237C" w:rsidP="002C1BD4">
      <w:pPr>
        <w:spacing w:line="259" w:lineRule="auto"/>
        <w:jc w:val="both"/>
        <w:rPr>
          <w:rFonts w:asciiTheme="minorHAnsi" w:eastAsia="Yu Mincho" w:hAnsiTheme="minorHAnsi" w:cs="Arial"/>
          <w:kern w:val="2"/>
          <w:lang w:eastAsia="en-GB"/>
          <w14:ligatures w14:val="standardContextual"/>
        </w:rPr>
      </w:pPr>
      <w:r w:rsidRPr="00F2237C">
        <w:rPr>
          <w:rFonts w:asciiTheme="minorHAnsi" w:eastAsia="Yu Mincho" w:hAnsiTheme="minorHAnsi" w:cs="Arial"/>
          <w:b/>
          <w:bCs/>
          <w:kern w:val="2"/>
          <w:lang w:eastAsia="en-GB"/>
          <w14:ligatures w14:val="standardContextual"/>
        </w:rPr>
        <w:t>Pescantina (VR</w:t>
      </w:r>
      <w:r w:rsidR="00863B28">
        <w:rPr>
          <w:rFonts w:asciiTheme="minorHAnsi" w:eastAsia="Yu Mincho" w:hAnsiTheme="minorHAnsi" w:cs="Arial"/>
          <w:b/>
          <w:bCs/>
          <w:kern w:val="2"/>
          <w:lang w:eastAsia="en-GB"/>
          <w14:ligatures w14:val="standardContextual"/>
        </w:rPr>
        <w:t>)</w:t>
      </w:r>
      <w:r w:rsidRPr="00F2237C">
        <w:rPr>
          <w:rFonts w:asciiTheme="minorHAnsi" w:eastAsia="Yu Mincho" w:hAnsiTheme="minorHAnsi" w:cs="Arial"/>
          <w:b/>
          <w:bCs/>
          <w:kern w:val="2"/>
          <w:lang w:eastAsia="en-GB"/>
          <w14:ligatures w14:val="standardContextual"/>
        </w:rPr>
        <w:t>, 18 giugno 2025</w:t>
      </w:r>
      <w:r>
        <w:rPr>
          <w:rFonts w:asciiTheme="minorHAnsi" w:eastAsia="Yu Mincho" w:hAnsiTheme="minorHAnsi" w:cs="Arial"/>
          <w:kern w:val="2"/>
          <w:lang w:eastAsia="en-GB"/>
          <w14:ligatures w14:val="standardContextual"/>
        </w:rPr>
        <w:t xml:space="preserve"> - </w:t>
      </w:r>
      <w:r w:rsidR="002C1BD4" w:rsidRPr="004C1810">
        <w:rPr>
          <w:rFonts w:asciiTheme="minorHAnsi" w:eastAsia="Yu Mincho" w:hAnsiTheme="minorHAnsi" w:cs="Arial"/>
          <w:kern w:val="2"/>
          <w:lang w:eastAsia="en-GB"/>
          <w14:ligatures w14:val="standardContextual"/>
        </w:rPr>
        <w:t>XPENG</w:t>
      </w:r>
      <w:r w:rsidR="002C1BD4">
        <w:rPr>
          <w:rFonts w:asciiTheme="minorHAnsi" w:eastAsia="Yu Mincho" w:hAnsiTheme="minorHAnsi" w:cs="Arial"/>
          <w:kern w:val="2"/>
          <w:lang w:eastAsia="en-GB"/>
          <w14:ligatures w14:val="standardContextual"/>
        </w:rPr>
        <w:t xml:space="preserve">, </w:t>
      </w:r>
      <w:r w:rsidR="002C1BD4" w:rsidRPr="004C1810">
        <w:rPr>
          <w:rFonts w:asciiTheme="minorHAnsi" w:eastAsia="Yu Mincho" w:hAnsiTheme="minorHAnsi" w:cs="Arial"/>
          <w:kern w:val="2"/>
          <w:lang w:eastAsia="en-GB"/>
          <w14:ligatures w14:val="standardContextual"/>
        </w:rPr>
        <w:t xml:space="preserve">azienda leader nel settore dei veicoli elettrici intelligenti (Smart EV) con sede </w:t>
      </w:r>
      <w:r w:rsidR="005F59B4">
        <w:rPr>
          <w:rFonts w:asciiTheme="minorHAnsi" w:eastAsia="Yu Mincho" w:hAnsiTheme="minorHAnsi" w:cs="Arial"/>
          <w:kern w:val="2"/>
          <w:lang w:eastAsia="en-GB"/>
          <w14:ligatures w14:val="standardContextual"/>
        </w:rPr>
        <w:t xml:space="preserve">a </w:t>
      </w:r>
      <w:r w:rsidR="005F59B4" w:rsidRPr="005F59B4">
        <w:rPr>
          <w:rFonts w:asciiTheme="minorHAnsi" w:eastAsia="Yu Mincho" w:hAnsiTheme="minorHAnsi" w:cs="Arial"/>
          <w:kern w:val="2"/>
          <w:lang w:eastAsia="en-GB"/>
          <w14:ligatures w14:val="standardContextual"/>
        </w:rPr>
        <w:t xml:space="preserve">Guangzhou </w:t>
      </w:r>
      <w:r w:rsidR="002C1BD4" w:rsidRPr="004C1810">
        <w:rPr>
          <w:rFonts w:asciiTheme="minorHAnsi" w:eastAsia="Yu Mincho" w:hAnsiTheme="minorHAnsi" w:cs="Arial"/>
          <w:kern w:val="2"/>
          <w:lang w:eastAsia="en-GB"/>
          <w14:ligatures w14:val="standardContextual"/>
        </w:rPr>
        <w:t xml:space="preserve">in Cina, si distingue per la sua innovazione basata sull'intelligenza artificiale. Impegnata a creare un'esperienza di mobilità più intelligente, efficiente e sostenibile, XPENG </w:t>
      </w:r>
      <w:r w:rsidR="002C1BD4">
        <w:rPr>
          <w:rFonts w:asciiTheme="minorHAnsi" w:eastAsia="Yu Mincho" w:hAnsiTheme="minorHAnsi" w:cs="Arial"/>
          <w:kern w:val="2"/>
          <w:lang w:eastAsia="en-GB"/>
          <w14:ligatures w14:val="standardContextual"/>
        </w:rPr>
        <w:t>annuncia</w:t>
      </w:r>
      <w:r w:rsidR="002C1BD4" w:rsidRPr="004C1810">
        <w:rPr>
          <w:rFonts w:asciiTheme="minorHAnsi" w:eastAsia="Yu Mincho" w:hAnsiTheme="minorHAnsi" w:cs="Arial"/>
          <w:kern w:val="2"/>
          <w:lang w:eastAsia="en-GB"/>
          <w14:ligatures w14:val="standardContextual"/>
        </w:rPr>
        <w:t xml:space="preserve"> il suo ingresso nel mercato italiano a giugno 2025.</w:t>
      </w:r>
    </w:p>
    <w:p w14:paraId="248656DB" w14:textId="5B05641E" w:rsidR="002C1BD4" w:rsidRDefault="002C1BD4" w:rsidP="002C1BD4">
      <w:pPr>
        <w:spacing w:line="259" w:lineRule="auto"/>
        <w:jc w:val="both"/>
        <w:rPr>
          <w:rFonts w:asciiTheme="minorHAnsi" w:eastAsia="Yu Mincho" w:hAnsiTheme="minorHAnsi" w:cs="Arial"/>
          <w:kern w:val="2"/>
          <w:lang w:eastAsia="en-GB"/>
          <w14:ligatures w14:val="standardContextual"/>
        </w:rPr>
      </w:pPr>
      <w:r>
        <w:rPr>
          <w:rFonts w:asciiTheme="minorHAnsi" w:eastAsia="Yu Mincho" w:hAnsiTheme="minorHAnsi" w:cs="Arial"/>
          <w:kern w:val="2"/>
          <w:lang w:eastAsia="en-GB"/>
          <w14:ligatures w14:val="standardContextual"/>
        </w:rPr>
        <w:t>A</w:t>
      </w:r>
      <w:r w:rsidRPr="0015473F">
        <w:rPr>
          <w:rFonts w:asciiTheme="minorHAnsi" w:eastAsia="Yu Mincho" w:hAnsiTheme="minorHAnsi" w:cs="Arial"/>
          <w:kern w:val="2"/>
          <w:lang w:eastAsia="en-GB"/>
          <w14:ligatures w14:val="standardContextual"/>
        </w:rPr>
        <w:t xml:space="preserve">l suo debutto </w:t>
      </w:r>
      <w:r>
        <w:rPr>
          <w:rFonts w:asciiTheme="minorHAnsi" w:eastAsia="Yu Mincho" w:hAnsiTheme="minorHAnsi" w:cs="Arial"/>
          <w:kern w:val="2"/>
          <w:lang w:eastAsia="en-GB"/>
          <w14:ligatures w14:val="standardContextual"/>
        </w:rPr>
        <w:t>in Italia</w:t>
      </w:r>
      <w:r w:rsidRPr="0015473F">
        <w:rPr>
          <w:rFonts w:asciiTheme="minorHAnsi" w:eastAsia="Yu Mincho" w:hAnsiTheme="minorHAnsi" w:cs="Arial"/>
          <w:kern w:val="2"/>
          <w:lang w:eastAsia="en-GB"/>
          <w14:ligatures w14:val="standardContextual"/>
        </w:rPr>
        <w:t>,</w:t>
      </w:r>
      <w:r>
        <w:rPr>
          <w:rFonts w:asciiTheme="minorHAnsi" w:eastAsia="Yu Mincho" w:hAnsiTheme="minorHAnsi" w:cs="Arial"/>
          <w:kern w:val="2"/>
          <w:lang w:eastAsia="en-GB"/>
          <w14:ligatures w14:val="standardContextual"/>
        </w:rPr>
        <w:t xml:space="preserve"> il marchio </w:t>
      </w:r>
      <w:r w:rsidRPr="0015473F">
        <w:rPr>
          <w:rFonts w:asciiTheme="minorHAnsi" w:eastAsia="Yu Mincho" w:hAnsiTheme="minorHAnsi" w:cs="Arial"/>
          <w:kern w:val="2"/>
          <w:lang w:eastAsia="en-GB"/>
          <w14:ligatures w14:val="standardContextual"/>
        </w:rPr>
        <w:t xml:space="preserve">propone due modelli </w:t>
      </w:r>
      <w:r>
        <w:rPr>
          <w:rFonts w:asciiTheme="minorHAnsi" w:eastAsia="Yu Mincho" w:hAnsiTheme="minorHAnsi" w:cs="Arial"/>
          <w:kern w:val="2"/>
          <w:lang w:eastAsia="en-GB"/>
          <w14:ligatures w14:val="standardContextual"/>
        </w:rPr>
        <w:t xml:space="preserve">di grande appeal sotto tutti i punti </w:t>
      </w:r>
      <w:r w:rsidRPr="005F59B4">
        <w:rPr>
          <w:rFonts w:asciiTheme="minorHAnsi" w:eastAsia="Yu Mincho" w:hAnsiTheme="minorHAnsi" w:cs="Arial"/>
          <w:kern w:val="2"/>
          <w:lang w:eastAsia="en-GB"/>
          <w14:ligatures w14:val="standardContextual"/>
        </w:rPr>
        <w:t>di vista, con un</w:t>
      </w:r>
      <w:r w:rsidR="00A6592B">
        <w:rPr>
          <w:rFonts w:asciiTheme="minorHAnsi" w:eastAsia="Yu Mincho" w:hAnsiTheme="minorHAnsi" w:cs="Arial"/>
          <w:kern w:val="2"/>
          <w:lang w:eastAsia="en-GB"/>
          <w14:ligatures w14:val="standardContextual"/>
        </w:rPr>
        <w:t xml:space="preserve"> forte</w:t>
      </w:r>
      <w:r w:rsidRPr="005F59B4">
        <w:rPr>
          <w:rFonts w:asciiTheme="minorHAnsi" w:eastAsia="Yu Mincho" w:hAnsiTheme="minorHAnsi" w:cs="Arial"/>
          <w:kern w:val="2"/>
          <w:lang w:eastAsia="en-GB"/>
          <w14:ligatures w14:val="standardContextual"/>
        </w:rPr>
        <w:t xml:space="preserve"> </w:t>
      </w:r>
      <w:proofErr w:type="spellStart"/>
      <w:r w:rsidRPr="005F59B4">
        <w:rPr>
          <w:rFonts w:asciiTheme="minorHAnsi" w:eastAsia="Yu Mincho" w:hAnsiTheme="minorHAnsi" w:cs="Arial"/>
          <w:kern w:val="2"/>
          <w:lang w:eastAsia="en-GB"/>
          <w14:ligatures w14:val="standardContextual"/>
        </w:rPr>
        <w:t>value</w:t>
      </w:r>
      <w:proofErr w:type="spellEnd"/>
      <w:r w:rsidRPr="005F59B4">
        <w:rPr>
          <w:rFonts w:asciiTheme="minorHAnsi" w:eastAsia="Yu Mincho" w:hAnsiTheme="minorHAnsi" w:cs="Arial"/>
          <w:kern w:val="2"/>
          <w:lang w:eastAsia="en-GB"/>
          <w14:ligatures w14:val="standardContextual"/>
        </w:rPr>
        <w:t xml:space="preserve"> for money che, sia il SUV Coupé XPENG G6 sia il</w:t>
      </w:r>
      <w:r w:rsidRPr="0015473F">
        <w:rPr>
          <w:rFonts w:asciiTheme="minorHAnsi" w:eastAsia="Yu Mincho" w:hAnsiTheme="minorHAnsi" w:cs="Arial"/>
          <w:kern w:val="2"/>
          <w:lang w:eastAsia="en-GB"/>
          <w14:ligatures w14:val="standardContextual"/>
        </w:rPr>
        <w:t xml:space="preserve"> grande SUV G9</w:t>
      </w:r>
      <w:r>
        <w:rPr>
          <w:rFonts w:asciiTheme="minorHAnsi" w:eastAsia="Yu Mincho" w:hAnsiTheme="minorHAnsi" w:cs="Arial"/>
          <w:kern w:val="2"/>
          <w:lang w:eastAsia="en-GB"/>
          <w14:ligatures w14:val="standardContextual"/>
        </w:rPr>
        <w:t xml:space="preserve">, offrono, assieme a </w:t>
      </w:r>
      <w:r w:rsidRPr="00F56C4B">
        <w:rPr>
          <w:rFonts w:asciiTheme="minorHAnsi" w:eastAsia="Yu Mincho" w:hAnsiTheme="minorHAnsi" w:cs="Arial"/>
          <w:kern w:val="2"/>
          <w:lang w:eastAsia="en-GB"/>
          <w14:ligatures w14:val="standardContextual"/>
        </w:rPr>
        <w:t>caratteristiche avanzate in termini di design, tecnologia e prestazioni</w:t>
      </w:r>
      <w:r>
        <w:rPr>
          <w:rFonts w:asciiTheme="minorHAnsi" w:eastAsia="Yu Mincho" w:hAnsiTheme="minorHAnsi" w:cs="Arial"/>
          <w:kern w:val="2"/>
          <w:lang w:eastAsia="en-GB"/>
          <w14:ligatures w14:val="standardContextual"/>
        </w:rPr>
        <w:t xml:space="preserve">. </w:t>
      </w:r>
      <w:r w:rsidR="00B047A8" w:rsidRPr="005F59B4">
        <w:rPr>
          <w:rFonts w:asciiTheme="minorHAnsi" w:eastAsia="Yu Mincho" w:hAnsiTheme="minorHAnsi" w:cs="Arial"/>
          <w:kern w:val="2"/>
          <w:lang w:eastAsia="en-GB"/>
          <w14:ligatures w14:val="standardContextual"/>
        </w:rPr>
        <w:t xml:space="preserve">XPENG </w:t>
      </w:r>
      <w:r w:rsidR="00A6592B">
        <w:rPr>
          <w:rFonts w:asciiTheme="minorHAnsi" w:eastAsia="Yu Mincho" w:hAnsiTheme="minorHAnsi" w:cs="Arial"/>
          <w:kern w:val="2"/>
          <w:lang w:eastAsia="en-GB"/>
          <w14:ligatures w14:val="standardContextual"/>
        </w:rPr>
        <w:t xml:space="preserve">si rivolge a </w:t>
      </w:r>
      <w:r w:rsidRPr="00F56C4B">
        <w:rPr>
          <w:rFonts w:asciiTheme="minorHAnsi" w:eastAsia="Yu Mincho" w:hAnsiTheme="minorHAnsi" w:cs="Arial"/>
          <w:kern w:val="2"/>
          <w:lang w:eastAsia="en-GB"/>
          <w14:ligatures w14:val="standardContextual"/>
        </w:rPr>
        <w:t>un pubblico esigente</w:t>
      </w:r>
      <w:r w:rsidR="00A6592B">
        <w:rPr>
          <w:rFonts w:asciiTheme="minorHAnsi" w:eastAsia="Yu Mincho" w:hAnsiTheme="minorHAnsi" w:cs="Arial"/>
          <w:kern w:val="2"/>
          <w:lang w:eastAsia="en-GB"/>
          <w14:ligatures w14:val="standardContextual"/>
        </w:rPr>
        <w:t xml:space="preserve"> e consapevole</w:t>
      </w:r>
      <w:r w:rsidRPr="00F56C4B">
        <w:rPr>
          <w:rFonts w:asciiTheme="minorHAnsi" w:eastAsia="Yu Mincho" w:hAnsiTheme="minorHAnsi" w:cs="Arial"/>
          <w:kern w:val="2"/>
          <w:lang w:eastAsia="en-GB"/>
          <w14:ligatures w14:val="standardContextual"/>
        </w:rPr>
        <w:t>, attento all’innovazione e alla qualità costruttiva</w:t>
      </w:r>
      <w:r w:rsidRPr="0015473F">
        <w:rPr>
          <w:rFonts w:asciiTheme="minorHAnsi" w:eastAsia="Yu Mincho" w:hAnsiTheme="minorHAnsi" w:cs="Arial"/>
          <w:kern w:val="2"/>
          <w:lang w:eastAsia="en-GB"/>
          <w14:ligatures w14:val="standardContextual"/>
        </w:rPr>
        <w:t>.</w:t>
      </w:r>
      <w:r w:rsidR="00A6592B">
        <w:rPr>
          <w:rFonts w:asciiTheme="minorHAnsi" w:eastAsia="Yu Mincho" w:hAnsiTheme="minorHAnsi" w:cs="Arial"/>
          <w:kern w:val="2"/>
          <w:lang w:eastAsia="en-GB"/>
          <w14:ligatures w14:val="standardContextual"/>
        </w:rPr>
        <w:t xml:space="preserve"> </w:t>
      </w:r>
    </w:p>
    <w:p w14:paraId="50BECDF9" w14:textId="77777777" w:rsidR="002C1BD4" w:rsidRPr="009A4908" w:rsidRDefault="002C1BD4" w:rsidP="002C1BD4">
      <w:pPr>
        <w:spacing w:line="259" w:lineRule="auto"/>
        <w:jc w:val="both"/>
        <w:rPr>
          <w:rFonts w:asciiTheme="minorHAnsi" w:eastAsia="Yu Mincho" w:hAnsiTheme="minorHAnsi" w:cs="Arial"/>
          <w:kern w:val="2"/>
          <w:lang w:eastAsia="en-GB"/>
          <w14:ligatures w14:val="standardContextual"/>
        </w:rPr>
      </w:pPr>
      <w:r w:rsidRPr="009A4908">
        <w:rPr>
          <w:rFonts w:asciiTheme="minorHAnsi" w:eastAsia="Yu Mincho" w:hAnsiTheme="minorHAnsi" w:cs="Arial"/>
          <w:kern w:val="2"/>
          <w:lang w:eastAsia="en-GB"/>
          <w14:ligatures w14:val="standardContextual"/>
        </w:rPr>
        <w:t xml:space="preserve">XPENG G6 è il nuovo SUV elettrico coupé di medie dimensioni </w:t>
      </w:r>
      <w:r>
        <w:rPr>
          <w:rFonts w:asciiTheme="minorHAnsi" w:eastAsia="Yu Mincho" w:hAnsiTheme="minorHAnsi" w:cs="Arial"/>
          <w:kern w:val="2"/>
          <w:lang w:eastAsia="en-GB"/>
          <w14:ligatures w14:val="standardContextual"/>
        </w:rPr>
        <w:t>che si</w:t>
      </w:r>
      <w:r w:rsidRPr="009A4908">
        <w:rPr>
          <w:rFonts w:asciiTheme="minorHAnsi" w:eastAsia="Yu Mincho" w:hAnsiTheme="minorHAnsi" w:cs="Arial"/>
          <w:kern w:val="2"/>
          <w:lang w:eastAsia="en-GB"/>
          <w14:ligatures w14:val="standardContextual"/>
        </w:rPr>
        <w:t xml:space="preserve"> posiziona nel cuore del segmento D-SUV, il più strategico per il mercato europeo.</w:t>
      </w:r>
    </w:p>
    <w:p w14:paraId="42F0AF0F" w14:textId="4F540E32" w:rsidR="002C1BD4" w:rsidRPr="009A4908" w:rsidRDefault="00A6592B" w:rsidP="002C1BD4">
      <w:pPr>
        <w:spacing w:line="259" w:lineRule="auto"/>
        <w:jc w:val="both"/>
        <w:rPr>
          <w:rFonts w:asciiTheme="minorHAnsi" w:eastAsia="Yu Mincho" w:hAnsiTheme="minorHAnsi" w:cs="Arial"/>
          <w:kern w:val="2"/>
          <w:lang w:eastAsia="en-GB"/>
          <w14:ligatures w14:val="standardContextual"/>
        </w:rPr>
      </w:pPr>
      <w:r>
        <w:rPr>
          <w:rFonts w:asciiTheme="minorHAnsi" w:eastAsia="Yu Mincho" w:hAnsiTheme="minorHAnsi" w:cs="Arial"/>
          <w:kern w:val="2"/>
          <w:lang w:eastAsia="en-GB"/>
          <w14:ligatures w14:val="standardContextual"/>
        </w:rPr>
        <w:t xml:space="preserve">Le linee di G6 parlano assieme un linguaggio innovativo ma di spiccato gusto europeo </w:t>
      </w:r>
      <w:r w:rsidR="00754754">
        <w:rPr>
          <w:rFonts w:asciiTheme="minorHAnsi" w:eastAsia="Yu Mincho" w:hAnsiTheme="minorHAnsi" w:cs="Arial"/>
          <w:kern w:val="2"/>
          <w:lang w:eastAsia="en-GB"/>
          <w14:ligatures w14:val="standardContextual"/>
        </w:rPr>
        <w:t xml:space="preserve">e </w:t>
      </w:r>
      <w:r w:rsidR="002C1BD4" w:rsidRPr="009A4908">
        <w:rPr>
          <w:rFonts w:asciiTheme="minorHAnsi" w:eastAsia="Yu Mincho" w:hAnsiTheme="minorHAnsi" w:cs="Arial"/>
          <w:kern w:val="2"/>
          <w:lang w:eastAsia="en-GB"/>
          <w14:ligatures w14:val="standardContextual"/>
        </w:rPr>
        <w:t>combina</w:t>
      </w:r>
      <w:r w:rsidR="00754754">
        <w:rPr>
          <w:rFonts w:asciiTheme="minorHAnsi" w:eastAsia="Yu Mincho" w:hAnsiTheme="minorHAnsi" w:cs="Arial"/>
          <w:kern w:val="2"/>
          <w:lang w:eastAsia="en-GB"/>
          <w14:ligatures w14:val="standardContextual"/>
        </w:rPr>
        <w:t>no</w:t>
      </w:r>
      <w:r w:rsidR="002C1BD4" w:rsidRPr="009A4908">
        <w:rPr>
          <w:rFonts w:asciiTheme="minorHAnsi" w:eastAsia="Yu Mincho" w:hAnsiTheme="minorHAnsi" w:cs="Arial"/>
          <w:kern w:val="2"/>
          <w:lang w:eastAsia="en-GB"/>
          <w14:ligatures w14:val="standardContextual"/>
        </w:rPr>
        <w:t xml:space="preserve"> uno stile </w:t>
      </w:r>
      <w:r w:rsidR="002C1BD4">
        <w:rPr>
          <w:rFonts w:asciiTheme="minorHAnsi" w:eastAsia="Yu Mincho" w:hAnsiTheme="minorHAnsi" w:cs="Arial"/>
          <w:kern w:val="2"/>
          <w:lang w:eastAsia="en-GB"/>
          <w14:ligatures w14:val="standardContextual"/>
        </w:rPr>
        <w:t xml:space="preserve">filante e </w:t>
      </w:r>
      <w:r w:rsidR="002C1BD4" w:rsidRPr="009A4908">
        <w:rPr>
          <w:rFonts w:asciiTheme="minorHAnsi" w:eastAsia="Yu Mincho" w:hAnsiTheme="minorHAnsi" w:cs="Arial"/>
          <w:kern w:val="2"/>
          <w:lang w:eastAsia="en-GB"/>
          <w14:ligatures w14:val="standardContextual"/>
        </w:rPr>
        <w:t xml:space="preserve">distintivo con una piattaforma tecnologica avanzata e un’esperienza di guida </w:t>
      </w:r>
      <w:r w:rsidR="00754754">
        <w:rPr>
          <w:rFonts w:asciiTheme="minorHAnsi" w:eastAsia="Yu Mincho" w:hAnsiTheme="minorHAnsi" w:cs="Arial"/>
          <w:kern w:val="2"/>
          <w:lang w:eastAsia="en-GB"/>
          <w14:ligatures w14:val="standardContextual"/>
        </w:rPr>
        <w:t xml:space="preserve">decisamente </w:t>
      </w:r>
      <w:r w:rsidR="002C1BD4" w:rsidRPr="009A4908">
        <w:rPr>
          <w:rFonts w:asciiTheme="minorHAnsi" w:eastAsia="Yu Mincho" w:hAnsiTheme="minorHAnsi" w:cs="Arial"/>
          <w:kern w:val="2"/>
          <w:lang w:eastAsia="en-GB"/>
          <w14:ligatures w14:val="standardContextual"/>
        </w:rPr>
        <w:t xml:space="preserve">premium. Il suo </w:t>
      </w:r>
      <w:r w:rsidR="00754754">
        <w:rPr>
          <w:rFonts w:asciiTheme="minorHAnsi" w:eastAsia="Yu Mincho" w:hAnsiTheme="minorHAnsi" w:cs="Arial"/>
          <w:kern w:val="2"/>
          <w:lang w:eastAsia="en-GB"/>
          <w14:ligatures w14:val="standardContextual"/>
        </w:rPr>
        <w:t xml:space="preserve">stile SUV Coupé offre </w:t>
      </w:r>
      <w:r w:rsidR="002C1BD4" w:rsidRPr="009A4908">
        <w:rPr>
          <w:rFonts w:asciiTheme="minorHAnsi" w:eastAsia="Yu Mincho" w:hAnsiTheme="minorHAnsi" w:cs="Arial"/>
          <w:kern w:val="2"/>
          <w:lang w:eastAsia="en-GB"/>
          <w14:ligatures w14:val="standardContextual"/>
        </w:rPr>
        <w:t xml:space="preserve">abitacolo spazioso </w:t>
      </w:r>
      <w:r w:rsidR="00754754">
        <w:rPr>
          <w:rFonts w:asciiTheme="minorHAnsi" w:eastAsia="Yu Mincho" w:hAnsiTheme="minorHAnsi" w:cs="Arial"/>
          <w:kern w:val="2"/>
          <w:lang w:eastAsia="en-GB"/>
          <w14:ligatures w14:val="standardContextual"/>
        </w:rPr>
        <w:t xml:space="preserve">caratterizzato da uno stile essenziale e raffinato sia nella scelta dei materiali, sia nell’abbinamento delle tonalità. A questo si aggiunge </w:t>
      </w:r>
      <w:r w:rsidR="002C1BD4" w:rsidRPr="009A4908">
        <w:rPr>
          <w:rFonts w:asciiTheme="minorHAnsi" w:eastAsia="Yu Mincho" w:hAnsiTheme="minorHAnsi" w:cs="Arial"/>
          <w:kern w:val="2"/>
          <w:lang w:eastAsia="en-GB"/>
          <w14:ligatures w14:val="standardContextual"/>
        </w:rPr>
        <w:t xml:space="preserve">un ricco pacchetto tecnologico </w:t>
      </w:r>
      <w:r w:rsidR="00754754">
        <w:rPr>
          <w:rFonts w:asciiTheme="minorHAnsi" w:eastAsia="Yu Mincho" w:hAnsiTheme="minorHAnsi" w:cs="Arial"/>
          <w:kern w:val="2"/>
          <w:lang w:eastAsia="en-GB"/>
          <w14:ligatures w14:val="standardContextual"/>
        </w:rPr>
        <w:lastRenderedPageBreak/>
        <w:t xml:space="preserve">che </w:t>
      </w:r>
      <w:r w:rsidR="002C1BD4" w:rsidRPr="009A4908">
        <w:rPr>
          <w:rFonts w:asciiTheme="minorHAnsi" w:eastAsia="Yu Mincho" w:hAnsiTheme="minorHAnsi" w:cs="Arial"/>
          <w:kern w:val="2"/>
          <w:lang w:eastAsia="en-GB"/>
          <w14:ligatures w14:val="standardContextual"/>
        </w:rPr>
        <w:t>lo rendono un</w:t>
      </w:r>
      <w:r w:rsidR="002C1BD4">
        <w:rPr>
          <w:rFonts w:asciiTheme="minorHAnsi" w:eastAsia="Yu Mincho" w:hAnsiTheme="minorHAnsi" w:cs="Arial"/>
          <w:kern w:val="2"/>
          <w:lang w:eastAsia="en-GB"/>
          <w14:ligatures w14:val="standardContextual"/>
        </w:rPr>
        <w:t xml:space="preserve">o Sport Utility </w:t>
      </w:r>
      <w:proofErr w:type="spellStart"/>
      <w:r w:rsidR="002C1BD4">
        <w:rPr>
          <w:rFonts w:asciiTheme="minorHAnsi" w:eastAsia="Yu Mincho" w:hAnsiTheme="minorHAnsi" w:cs="Arial"/>
          <w:kern w:val="2"/>
          <w:lang w:eastAsia="en-GB"/>
          <w14:ligatures w14:val="standardContextual"/>
        </w:rPr>
        <w:t>Vehicle</w:t>
      </w:r>
      <w:proofErr w:type="spellEnd"/>
      <w:r w:rsidR="002C1BD4">
        <w:rPr>
          <w:rFonts w:asciiTheme="minorHAnsi" w:eastAsia="Yu Mincho" w:hAnsiTheme="minorHAnsi" w:cs="Arial"/>
          <w:kern w:val="2"/>
          <w:lang w:eastAsia="en-GB"/>
          <w14:ligatures w14:val="standardContextual"/>
        </w:rPr>
        <w:t xml:space="preserve"> </w:t>
      </w:r>
      <w:r w:rsidR="002C1BD4" w:rsidRPr="009A4908">
        <w:rPr>
          <w:rFonts w:asciiTheme="minorHAnsi" w:eastAsia="Yu Mincho" w:hAnsiTheme="minorHAnsi" w:cs="Arial"/>
          <w:kern w:val="2"/>
          <w:lang w:eastAsia="en-GB"/>
          <w14:ligatures w14:val="standardContextual"/>
        </w:rPr>
        <w:t>versatile, adatto all</w:t>
      </w:r>
      <w:r w:rsidR="00754754">
        <w:rPr>
          <w:rFonts w:asciiTheme="minorHAnsi" w:eastAsia="Yu Mincho" w:hAnsiTheme="minorHAnsi" w:cs="Arial"/>
          <w:kern w:val="2"/>
          <w:lang w:eastAsia="en-GB"/>
          <w14:ligatures w14:val="standardContextual"/>
        </w:rPr>
        <w:t xml:space="preserve">’impiego di tutti i giorni così </w:t>
      </w:r>
      <w:r w:rsidR="002C1BD4" w:rsidRPr="009A4908">
        <w:rPr>
          <w:rFonts w:asciiTheme="minorHAnsi" w:eastAsia="Yu Mincho" w:hAnsiTheme="minorHAnsi" w:cs="Arial"/>
          <w:kern w:val="2"/>
          <w:lang w:eastAsia="en-GB"/>
          <w14:ligatures w14:val="standardContextual"/>
        </w:rPr>
        <w:t>come ai lunghi viaggi.</w:t>
      </w:r>
    </w:p>
    <w:p w14:paraId="2B9CC92A" w14:textId="77777777" w:rsidR="00DC4360" w:rsidRDefault="00DC4360" w:rsidP="00DC4360">
      <w:pPr>
        <w:spacing w:line="259" w:lineRule="auto"/>
        <w:jc w:val="both"/>
        <w:rPr>
          <w:rFonts w:asciiTheme="minorHAnsi" w:eastAsia="Yu Mincho" w:hAnsiTheme="minorHAnsi" w:cs="Arial"/>
          <w:kern w:val="2"/>
          <w:lang w:eastAsia="en-GB"/>
          <w14:ligatures w14:val="standardContextual"/>
        </w:rPr>
      </w:pPr>
      <w:r w:rsidRPr="009A4908">
        <w:rPr>
          <w:rFonts w:asciiTheme="minorHAnsi" w:eastAsia="Yu Mincho" w:hAnsiTheme="minorHAnsi" w:cs="Arial"/>
          <w:kern w:val="2"/>
          <w:lang w:eastAsia="en-GB"/>
          <w14:ligatures w14:val="standardContextual"/>
        </w:rPr>
        <w:t>Grazie alla piattaforma SEPA 2.0</w:t>
      </w:r>
      <w:r>
        <w:rPr>
          <w:rFonts w:asciiTheme="minorHAnsi" w:eastAsia="Yu Mincho" w:hAnsiTheme="minorHAnsi" w:cs="Arial"/>
          <w:kern w:val="2"/>
          <w:lang w:eastAsia="en-GB"/>
          <w14:ligatures w14:val="standardContextual"/>
        </w:rPr>
        <w:t xml:space="preserve"> </w:t>
      </w:r>
      <w:r w:rsidRPr="00AC6146">
        <w:rPr>
          <w:rFonts w:asciiTheme="minorHAnsi" w:eastAsia="Yu Mincho" w:hAnsiTheme="minorHAnsi" w:cs="Arial"/>
          <w:kern w:val="2"/>
          <w:lang w:eastAsia="en-GB"/>
          <w14:ligatures w14:val="standardContextual"/>
        </w:rPr>
        <w:t>(Smart Electric Platform Architecture)</w:t>
      </w:r>
      <w:r>
        <w:rPr>
          <w:rFonts w:asciiTheme="minorHAnsi" w:eastAsia="Yu Mincho" w:hAnsiTheme="minorHAnsi" w:cs="Arial"/>
          <w:kern w:val="2"/>
          <w:lang w:eastAsia="en-GB"/>
          <w14:ligatures w14:val="standardContextual"/>
        </w:rPr>
        <w:t xml:space="preserve"> </w:t>
      </w:r>
      <w:r w:rsidRPr="008433E6">
        <w:rPr>
          <w:rFonts w:asciiTheme="minorHAnsi" w:eastAsia="Yu Mincho" w:hAnsiTheme="minorHAnsi" w:cs="Arial"/>
          <w:kern w:val="2"/>
          <w:lang w:eastAsia="en-GB"/>
          <w14:ligatures w14:val="standardContextual"/>
        </w:rPr>
        <w:t>FUYAO</w:t>
      </w:r>
      <w:r w:rsidRPr="009A4908">
        <w:rPr>
          <w:rFonts w:asciiTheme="minorHAnsi" w:eastAsia="Yu Mincho" w:hAnsiTheme="minorHAnsi" w:cs="Arial"/>
          <w:kern w:val="2"/>
          <w:lang w:eastAsia="en-GB"/>
          <w14:ligatures w14:val="standardContextual"/>
        </w:rPr>
        <w:t>, a un sistema operativo proprietario evoluto e al pacchetto avanzato di assistenza alla guida XPILOT, G6 incarna la visione dell’auto intelligente secondo XPENG: efficiente, sicura, connessa, aggiornata costantemente over-the-air e progettata per migliorare l’esperienza dell’utente in ogni dettaglio.</w:t>
      </w:r>
    </w:p>
    <w:p w14:paraId="48C65638" w14:textId="0B56CC2D" w:rsidR="005C5FB4" w:rsidRPr="007C1DB8" w:rsidRDefault="002C1BD4" w:rsidP="005C5FB4">
      <w:pPr>
        <w:spacing w:line="259" w:lineRule="auto"/>
        <w:jc w:val="both"/>
        <w:rPr>
          <w:rFonts w:asciiTheme="minorHAnsi" w:eastAsia="Yu Mincho" w:hAnsiTheme="minorHAnsi" w:cs="Arial"/>
          <w:kern w:val="2"/>
          <w:lang w:eastAsia="en-GB"/>
          <w14:ligatures w14:val="standardContextual"/>
        </w:rPr>
      </w:pPr>
      <w:r w:rsidRPr="009A4908">
        <w:rPr>
          <w:rFonts w:asciiTheme="minorHAnsi" w:eastAsia="Yu Mincho" w:hAnsiTheme="minorHAnsi" w:cs="Arial"/>
          <w:kern w:val="2"/>
          <w:lang w:eastAsia="en-GB"/>
          <w14:ligatures w14:val="standardContextual"/>
        </w:rPr>
        <w:t xml:space="preserve">G6 </w:t>
      </w:r>
      <w:r>
        <w:rPr>
          <w:rFonts w:asciiTheme="minorHAnsi" w:eastAsia="Yu Mincho" w:hAnsiTheme="minorHAnsi" w:cs="Arial"/>
          <w:kern w:val="2"/>
          <w:lang w:eastAsia="en-GB"/>
          <w14:ligatures w14:val="standardContextual"/>
        </w:rPr>
        <w:t>offre</w:t>
      </w:r>
      <w:r w:rsidRPr="009A4908">
        <w:rPr>
          <w:rFonts w:asciiTheme="minorHAnsi" w:eastAsia="Yu Mincho" w:hAnsiTheme="minorHAnsi" w:cs="Arial"/>
          <w:kern w:val="2"/>
          <w:lang w:eastAsia="en-GB"/>
          <w14:ligatures w14:val="standardContextual"/>
        </w:rPr>
        <w:t xml:space="preserve"> due diverse configurazioni a trazione posteriore e integrale, entrambe con batteria da 800V, autonomia fino a 570 km WLTP</w:t>
      </w:r>
      <w:r>
        <w:rPr>
          <w:rFonts w:asciiTheme="minorHAnsi" w:eastAsia="Yu Mincho" w:hAnsiTheme="minorHAnsi" w:cs="Arial"/>
          <w:kern w:val="2"/>
          <w:lang w:eastAsia="en-GB"/>
          <w14:ligatures w14:val="standardContextual"/>
        </w:rPr>
        <w:t xml:space="preserve"> (versione RWD Long Range)</w:t>
      </w:r>
      <w:r w:rsidRPr="009A4908">
        <w:rPr>
          <w:rFonts w:asciiTheme="minorHAnsi" w:eastAsia="Yu Mincho" w:hAnsiTheme="minorHAnsi" w:cs="Arial"/>
          <w:kern w:val="2"/>
          <w:lang w:eastAsia="en-GB"/>
          <w14:ligatures w14:val="standardContextual"/>
        </w:rPr>
        <w:t xml:space="preserve"> e un’esperienza di ricarica ultrarapida. </w:t>
      </w:r>
      <w:r>
        <w:rPr>
          <w:rFonts w:asciiTheme="minorHAnsi" w:eastAsia="Yu Mincho" w:hAnsiTheme="minorHAnsi" w:cs="Arial"/>
          <w:kern w:val="2"/>
          <w:lang w:eastAsia="en-GB"/>
          <w14:ligatures w14:val="standardContextual"/>
        </w:rPr>
        <w:t xml:space="preserve">G6, forte dei suoi contenuti, </w:t>
      </w:r>
      <w:r w:rsidRPr="009A4908">
        <w:rPr>
          <w:rFonts w:asciiTheme="minorHAnsi" w:eastAsia="Yu Mincho" w:hAnsiTheme="minorHAnsi" w:cs="Arial"/>
          <w:kern w:val="2"/>
          <w:lang w:eastAsia="en-GB"/>
          <w14:ligatures w14:val="standardContextual"/>
        </w:rPr>
        <w:t xml:space="preserve">si posiziona come una delle opzioni più competitive tra i SUV elettrici </w:t>
      </w:r>
      <w:r>
        <w:rPr>
          <w:rFonts w:asciiTheme="minorHAnsi" w:eastAsia="Yu Mincho" w:hAnsiTheme="minorHAnsi" w:cs="Arial"/>
          <w:kern w:val="2"/>
          <w:lang w:eastAsia="en-GB"/>
          <w14:ligatures w14:val="standardContextual"/>
        </w:rPr>
        <w:t>di classe superiore</w:t>
      </w:r>
      <w:r w:rsidR="00DC4360">
        <w:rPr>
          <w:rFonts w:asciiTheme="minorHAnsi" w:eastAsia="Yu Mincho" w:hAnsiTheme="minorHAnsi" w:cs="Arial"/>
          <w:kern w:val="2"/>
          <w:lang w:eastAsia="en-GB"/>
          <w14:ligatures w14:val="standardContextual"/>
        </w:rPr>
        <w:t xml:space="preserve">: disponibile a </w:t>
      </w:r>
      <w:r w:rsidR="00DC4360" w:rsidRPr="009A4908">
        <w:rPr>
          <w:rFonts w:asciiTheme="minorHAnsi" w:eastAsia="Yu Mincho" w:hAnsiTheme="minorHAnsi" w:cs="Arial"/>
          <w:kern w:val="2"/>
          <w:lang w:eastAsia="en-GB"/>
          <w14:ligatures w14:val="standardContextual"/>
        </w:rPr>
        <w:t xml:space="preserve">partire da </w:t>
      </w:r>
      <w:r w:rsidR="00DC4360" w:rsidRPr="00915541">
        <w:rPr>
          <w:rFonts w:asciiTheme="minorHAnsi" w:eastAsia="Yu Mincho" w:hAnsiTheme="minorHAnsi" w:cs="Arial"/>
          <w:kern w:val="2"/>
          <w:lang w:eastAsia="en-GB"/>
          <w14:ligatures w14:val="standardContextual"/>
        </w:rPr>
        <w:t>43.670 €</w:t>
      </w:r>
      <w:r w:rsidR="00DC4360">
        <w:rPr>
          <w:rFonts w:asciiTheme="minorHAnsi" w:eastAsia="Yu Mincho" w:hAnsiTheme="minorHAnsi" w:cs="Arial"/>
          <w:kern w:val="2"/>
          <w:lang w:eastAsia="en-GB"/>
          <w14:ligatures w14:val="standardContextual"/>
        </w:rPr>
        <w:t xml:space="preserve"> chiavi in mano</w:t>
      </w:r>
      <w:r w:rsidR="00DC4360" w:rsidRPr="009A4908">
        <w:rPr>
          <w:rFonts w:asciiTheme="minorHAnsi" w:eastAsia="Yu Mincho" w:hAnsiTheme="minorHAnsi" w:cs="Arial"/>
          <w:kern w:val="2"/>
          <w:lang w:eastAsia="en-GB"/>
          <w14:ligatures w14:val="standardContextual"/>
        </w:rPr>
        <w:t xml:space="preserve">, </w:t>
      </w:r>
      <w:r w:rsidR="00DC4360" w:rsidRPr="00DC4360">
        <w:rPr>
          <w:rFonts w:asciiTheme="minorHAnsi" w:eastAsia="Yu Mincho" w:hAnsiTheme="minorHAnsi" w:cs="Arial"/>
          <w:b/>
          <w:bCs/>
          <w:kern w:val="2"/>
          <w:lang w:eastAsia="en-GB"/>
          <w14:ligatures w14:val="standardContextual"/>
        </w:rPr>
        <w:t>al lancio XPENG G6 verrà offerto al</w:t>
      </w:r>
      <w:r w:rsidR="00DC4360">
        <w:rPr>
          <w:rFonts w:asciiTheme="minorHAnsi" w:eastAsia="Yu Mincho" w:hAnsiTheme="minorHAnsi" w:cs="Arial"/>
          <w:kern w:val="2"/>
          <w:lang w:eastAsia="en-GB"/>
          <w14:ligatures w14:val="standardContextual"/>
        </w:rPr>
        <w:t xml:space="preserve"> </w:t>
      </w:r>
      <w:r w:rsidR="005C5FB4" w:rsidRPr="00902319">
        <w:rPr>
          <w:rFonts w:asciiTheme="minorHAnsi" w:eastAsia="Yu Mincho" w:hAnsiTheme="minorHAnsi" w:cs="Arial"/>
          <w:b/>
          <w:bCs/>
          <w:kern w:val="2"/>
          <w:lang w:eastAsia="en-GB"/>
          <w14:ligatures w14:val="standardContextual"/>
        </w:rPr>
        <w:t>pubblico in promo</w:t>
      </w:r>
      <w:r w:rsidR="00DC4360">
        <w:rPr>
          <w:rFonts w:asciiTheme="minorHAnsi" w:eastAsia="Yu Mincho" w:hAnsiTheme="minorHAnsi" w:cs="Arial"/>
          <w:b/>
          <w:bCs/>
          <w:kern w:val="2"/>
          <w:lang w:eastAsia="en-GB"/>
          <w14:ligatures w14:val="standardContextual"/>
        </w:rPr>
        <w:t>zione</w:t>
      </w:r>
      <w:r w:rsidR="005C5FB4" w:rsidRPr="00902319">
        <w:rPr>
          <w:rFonts w:asciiTheme="minorHAnsi" w:eastAsia="Yu Mincho" w:hAnsiTheme="minorHAnsi" w:cs="Arial"/>
          <w:b/>
          <w:bCs/>
          <w:kern w:val="2"/>
          <w:lang w:eastAsia="en-GB"/>
          <w14:ligatures w14:val="standardContextual"/>
        </w:rPr>
        <w:t xml:space="preserve"> a partire da </w:t>
      </w:r>
      <w:r w:rsidR="007C1DB8">
        <w:rPr>
          <w:rFonts w:asciiTheme="minorHAnsi" w:eastAsia="Yu Mincho" w:hAnsiTheme="minorHAnsi" w:cs="Arial"/>
          <w:b/>
          <w:bCs/>
          <w:kern w:val="2"/>
          <w:lang w:eastAsia="en-GB"/>
          <w14:ligatures w14:val="standardContextual"/>
        </w:rPr>
        <w:t>39</w:t>
      </w:r>
      <w:r w:rsidR="005C5FB4" w:rsidRPr="00902319">
        <w:rPr>
          <w:rFonts w:asciiTheme="minorHAnsi" w:eastAsia="Yu Mincho" w:hAnsiTheme="minorHAnsi" w:cs="Arial"/>
          <w:b/>
          <w:bCs/>
          <w:kern w:val="2"/>
          <w:lang w:eastAsia="en-GB"/>
          <w14:ligatures w14:val="standardContextual"/>
        </w:rPr>
        <w:t>.</w:t>
      </w:r>
      <w:r w:rsidR="007C1DB8">
        <w:rPr>
          <w:rFonts w:asciiTheme="minorHAnsi" w:eastAsia="Yu Mincho" w:hAnsiTheme="minorHAnsi" w:cs="Arial"/>
          <w:b/>
          <w:bCs/>
          <w:kern w:val="2"/>
          <w:lang w:eastAsia="en-GB"/>
          <w14:ligatures w14:val="standardContextual"/>
        </w:rPr>
        <w:t>700</w:t>
      </w:r>
      <w:r w:rsidR="005C5FB4" w:rsidRPr="00902319">
        <w:rPr>
          <w:rFonts w:asciiTheme="minorHAnsi" w:eastAsia="Yu Mincho" w:hAnsiTheme="minorHAnsi" w:cs="Arial"/>
          <w:b/>
          <w:bCs/>
          <w:kern w:val="2"/>
          <w:lang w:eastAsia="en-GB"/>
          <w14:ligatures w14:val="standardContextual"/>
        </w:rPr>
        <w:t xml:space="preserve">€ </w:t>
      </w:r>
      <w:r w:rsidR="007C1DB8" w:rsidRPr="007C1DB8">
        <w:rPr>
          <w:rFonts w:asciiTheme="minorHAnsi" w:eastAsia="Yu Mincho" w:hAnsiTheme="minorHAnsi" w:cs="Arial"/>
          <w:kern w:val="2"/>
          <w:lang w:eastAsia="en-GB"/>
          <w14:ligatures w14:val="standardContextual"/>
        </w:rPr>
        <w:t>messa su strada e IPT escluse</w:t>
      </w:r>
      <w:r w:rsidR="005C5FB4" w:rsidRPr="007C1DB8">
        <w:rPr>
          <w:rFonts w:asciiTheme="minorHAnsi" w:eastAsia="Yu Mincho" w:hAnsiTheme="minorHAnsi" w:cs="Arial"/>
          <w:kern w:val="2"/>
          <w:lang w:eastAsia="en-GB"/>
          <w14:ligatures w14:val="standardContextual"/>
        </w:rPr>
        <w:t>.</w:t>
      </w:r>
    </w:p>
    <w:p w14:paraId="51E4FBEB" w14:textId="78DEC5C3" w:rsidR="002C1BD4" w:rsidRDefault="002C1BD4" w:rsidP="002C1BD4">
      <w:pPr>
        <w:spacing w:line="259" w:lineRule="auto"/>
        <w:jc w:val="both"/>
        <w:rPr>
          <w:rFonts w:asciiTheme="minorHAnsi" w:eastAsia="Yu Mincho" w:hAnsiTheme="minorHAnsi" w:cs="Arial"/>
          <w:kern w:val="2"/>
          <w:lang w:eastAsia="en-GB"/>
          <w14:ligatures w14:val="standardContextual"/>
        </w:rPr>
      </w:pPr>
      <w:r w:rsidRPr="00B65C98">
        <w:rPr>
          <w:rFonts w:asciiTheme="minorHAnsi" w:eastAsia="Yu Mincho" w:hAnsiTheme="minorHAnsi" w:cs="Arial"/>
          <w:kern w:val="2"/>
          <w:lang w:eastAsia="en-GB"/>
          <w14:ligatures w14:val="standardContextual"/>
        </w:rPr>
        <w:t>“</w:t>
      </w:r>
      <w:r w:rsidRPr="00B65C98">
        <w:rPr>
          <w:rFonts w:asciiTheme="minorHAnsi" w:eastAsia="Yu Mincho" w:hAnsiTheme="minorHAnsi" w:cs="Arial"/>
          <w:i/>
          <w:iCs/>
          <w:kern w:val="2"/>
          <w:lang w:eastAsia="en-GB"/>
          <w14:ligatures w14:val="standardContextual"/>
        </w:rPr>
        <w:t xml:space="preserve">XPENG G6 arriva in Italia con una proposta che non lascia spazio a compromessi: design </w:t>
      </w:r>
      <w:r w:rsidR="00754754">
        <w:rPr>
          <w:rFonts w:asciiTheme="minorHAnsi" w:eastAsia="Yu Mincho" w:hAnsiTheme="minorHAnsi" w:cs="Arial"/>
          <w:i/>
          <w:iCs/>
          <w:kern w:val="2"/>
          <w:lang w:eastAsia="en-GB"/>
          <w14:ligatures w14:val="standardContextual"/>
        </w:rPr>
        <w:t>estremamente pulito e contemporaneo</w:t>
      </w:r>
      <w:r w:rsidRPr="00B65C98">
        <w:rPr>
          <w:rFonts w:asciiTheme="minorHAnsi" w:eastAsia="Yu Mincho" w:hAnsiTheme="minorHAnsi" w:cs="Arial"/>
          <w:i/>
          <w:iCs/>
          <w:kern w:val="2"/>
          <w:lang w:eastAsia="en-GB"/>
          <w14:ligatures w14:val="standardContextual"/>
        </w:rPr>
        <w:t xml:space="preserve">, tecnologie d’avanguardia e contenuti che </w:t>
      </w:r>
      <w:r w:rsidR="00754754">
        <w:rPr>
          <w:rFonts w:asciiTheme="minorHAnsi" w:eastAsia="Yu Mincho" w:hAnsiTheme="minorHAnsi" w:cs="Arial"/>
          <w:i/>
          <w:iCs/>
          <w:kern w:val="2"/>
          <w:lang w:eastAsia="en-GB"/>
          <w14:ligatures w14:val="standardContextual"/>
        </w:rPr>
        <w:t xml:space="preserve">rappresentano il nuovo punto di riferimento valoriale </w:t>
      </w:r>
      <w:r w:rsidRPr="00B65C98">
        <w:rPr>
          <w:rFonts w:asciiTheme="minorHAnsi" w:eastAsia="Yu Mincho" w:hAnsiTheme="minorHAnsi" w:cs="Arial"/>
          <w:i/>
          <w:iCs/>
          <w:kern w:val="2"/>
          <w:lang w:eastAsia="en-GB"/>
          <w14:ligatures w14:val="standardContextual"/>
        </w:rPr>
        <w:t xml:space="preserve">nel segmento. È un modello </w:t>
      </w:r>
      <w:r w:rsidR="00754754">
        <w:rPr>
          <w:rFonts w:asciiTheme="minorHAnsi" w:eastAsia="Yu Mincho" w:hAnsiTheme="minorHAnsi" w:cs="Arial"/>
          <w:i/>
          <w:iCs/>
          <w:kern w:val="2"/>
          <w:lang w:eastAsia="en-GB"/>
          <w14:ligatures w14:val="standardContextual"/>
        </w:rPr>
        <w:t xml:space="preserve">che ci sorprenderà </w:t>
      </w:r>
      <w:r w:rsidR="00FD2A94">
        <w:rPr>
          <w:rFonts w:asciiTheme="minorHAnsi" w:eastAsia="Yu Mincho" w:hAnsiTheme="minorHAnsi" w:cs="Arial"/>
          <w:i/>
          <w:iCs/>
          <w:kern w:val="2"/>
          <w:lang w:eastAsia="en-GB"/>
          <w14:ligatures w14:val="standardContextual"/>
        </w:rPr>
        <w:t>per stile, qualità e pe</w:t>
      </w:r>
      <w:r w:rsidR="00B047A8">
        <w:rPr>
          <w:rFonts w:asciiTheme="minorHAnsi" w:eastAsia="Yu Mincho" w:hAnsiTheme="minorHAnsi" w:cs="Arial"/>
          <w:i/>
          <w:iCs/>
          <w:kern w:val="2"/>
          <w:lang w:eastAsia="en-GB"/>
          <w14:ligatures w14:val="standardContextual"/>
        </w:rPr>
        <w:t>r</w:t>
      </w:r>
      <w:r w:rsidR="00FD2A94">
        <w:rPr>
          <w:rFonts w:asciiTheme="minorHAnsi" w:eastAsia="Yu Mincho" w:hAnsiTheme="minorHAnsi" w:cs="Arial"/>
          <w:i/>
          <w:iCs/>
          <w:kern w:val="2"/>
          <w:lang w:eastAsia="en-GB"/>
          <w14:ligatures w14:val="standardContextual"/>
        </w:rPr>
        <w:t>formance</w:t>
      </w:r>
      <w:r w:rsidRPr="00B65C98">
        <w:rPr>
          <w:rFonts w:asciiTheme="minorHAnsi" w:eastAsia="Yu Mincho" w:hAnsiTheme="minorHAnsi" w:cs="Arial"/>
          <w:i/>
          <w:iCs/>
          <w:kern w:val="2"/>
          <w:lang w:eastAsia="en-GB"/>
          <w14:ligatures w14:val="standardContextual"/>
        </w:rPr>
        <w:t>, capace di parlare al cuore e alla testa di un pubblico attento e preparato</w:t>
      </w:r>
      <w:r w:rsidRPr="00B65C98">
        <w:rPr>
          <w:rFonts w:asciiTheme="minorHAnsi" w:eastAsia="Yu Mincho" w:hAnsiTheme="minorHAnsi" w:cs="Arial"/>
          <w:kern w:val="2"/>
          <w:lang w:eastAsia="en-GB"/>
          <w14:ligatures w14:val="standardContextual"/>
        </w:rPr>
        <w:t>”</w:t>
      </w:r>
      <w:r>
        <w:rPr>
          <w:rFonts w:asciiTheme="minorHAnsi" w:eastAsia="Yu Mincho" w:hAnsiTheme="minorHAnsi" w:cs="Arial"/>
          <w:kern w:val="2"/>
          <w:lang w:eastAsia="en-GB"/>
          <w14:ligatures w14:val="standardContextual"/>
        </w:rPr>
        <w:t xml:space="preserve">, afferma </w:t>
      </w:r>
      <w:r w:rsidRPr="00863B28">
        <w:rPr>
          <w:rFonts w:asciiTheme="minorHAnsi" w:eastAsia="Yu Mincho" w:hAnsiTheme="minorHAnsi" w:cs="Arial"/>
          <w:b/>
          <w:bCs/>
          <w:kern w:val="2"/>
          <w:lang w:eastAsia="en-GB"/>
          <w14:ligatures w14:val="standardContextual"/>
        </w:rPr>
        <w:t>Gian Leonardo Fea, Consigliere Delegato e Direttore Generale ATFLOW</w:t>
      </w:r>
      <w:r w:rsidR="00863B28">
        <w:rPr>
          <w:rFonts w:asciiTheme="minorHAnsi" w:eastAsia="Yu Mincho" w:hAnsiTheme="minorHAnsi" w:cs="Arial"/>
          <w:kern w:val="2"/>
          <w:lang w:eastAsia="en-GB"/>
          <w14:ligatures w14:val="standardContextual"/>
        </w:rPr>
        <w:t>.</w:t>
      </w:r>
    </w:p>
    <w:p w14:paraId="3F08A7A7" w14:textId="1412DDC1" w:rsidR="00863B28" w:rsidRPr="00863B28" w:rsidRDefault="00863B28" w:rsidP="00863B28">
      <w:pPr>
        <w:spacing w:line="259" w:lineRule="auto"/>
        <w:jc w:val="both"/>
        <w:rPr>
          <w:rFonts w:asciiTheme="minorHAnsi" w:eastAsia="Yu Mincho" w:hAnsiTheme="minorHAnsi" w:cs="Arial"/>
          <w:kern w:val="2"/>
          <w:lang w:eastAsia="en-GB"/>
          <w14:ligatures w14:val="standardContextual"/>
        </w:rPr>
      </w:pPr>
      <w:r w:rsidRPr="00863B28">
        <w:rPr>
          <w:rFonts w:asciiTheme="minorHAnsi" w:eastAsia="Yu Mincho" w:hAnsiTheme="minorHAnsi" w:cs="Arial"/>
          <w:i/>
          <w:iCs/>
          <w:kern w:val="2"/>
          <w:lang w:eastAsia="en-GB"/>
          <w14:ligatures w14:val="standardContextual"/>
        </w:rPr>
        <w:t>"XPENG G6 rappresenta un</w:t>
      </w:r>
      <w:r w:rsidR="00C61454">
        <w:rPr>
          <w:rFonts w:asciiTheme="minorHAnsi" w:eastAsia="Yu Mincho" w:hAnsiTheme="minorHAnsi" w:cs="Arial"/>
          <w:i/>
          <w:iCs/>
          <w:kern w:val="2"/>
          <w:lang w:eastAsia="en-GB"/>
          <w14:ligatures w14:val="standardContextual"/>
        </w:rPr>
        <w:t xml:space="preserve"> punto</w:t>
      </w:r>
      <w:r w:rsidRPr="00863B28">
        <w:rPr>
          <w:rFonts w:asciiTheme="minorHAnsi" w:eastAsia="Yu Mincho" w:hAnsiTheme="minorHAnsi" w:cs="Arial"/>
          <w:i/>
          <w:iCs/>
          <w:kern w:val="2"/>
          <w:lang w:eastAsia="en-GB"/>
          <w14:ligatures w14:val="standardContextual"/>
        </w:rPr>
        <w:t xml:space="preserve"> svolta per il mercato italiano dei SUV </w:t>
      </w:r>
      <w:r w:rsidR="00C61454">
        <w:rPr>
          <w:rFonts w:asciiTheme="minorHAnsi" w:eastAsia="Yu Mincho" w:hAnsiTheme="minorHAnsi" w:cs="Arial"/>
          <w:i/>
          <w:iCs/>
          <w:kern w:val="2"/>
          <w:lang w:eastAsia="en-GB"/>
          <w14:ligatures w14:val="standardContextual"/>
        </w:rPr>
        <w:t>evoluti</w:t>
      </w:r>
      <w:r>
        <w:rPr>
          <w:rFonts w:asciiTheme="minorHAnsi" w:eastAsia="Yu Mincho" w:hAnsiTheme="minorHAnsi" w:cs="Arial"/>
          <w:i/>
          <w:iCs/>
          <w:kern w:val="2"/>
          <w:lang w:eastAsia="en-GB"/>
          <w14:ligatures w14:val="standardContextual"/>
        </w:rPr>
        <w:t xml:space="preserve">”, conferma </w:t>
      </w:r>
      <w:r w:rsidRPr="00863B28">
        <w:rPr>
          <w:rFonts w:asciiTheme="minorHAnsi" w:eastAsia="Yu Mincho" w:hAnsiTheme="minorHAnsi" w:cs="Arial"/>
          <w:b/>
          <w:bCs/>
          <w:kern w:val="2"/>
          <w:lang w:eastAsia="en-GB"/>
          <w14:ligatures w14:val="standardContextual"/>
        </w:rPr>
        <w:t>Matt</w:t>
      </w:r>
      <w:r w:rsidR="00FF3B01">
        <w:rPr>
          <w:rFonts w:asciiTheme="minorHAnsi" w:eastAsia="Yu Mincho" w:hAnsiTheme="minorHAnsi" w:cs="Arial"/>
          <w:b/>
          <w:bCs/>
          <w:kern w:val="2"/>
          <w:lang w:eastAsia="en-GB"/>
          <w14:ligatures w14:val="standardContextual"/>
        </w:rPr>
        <w:t>ia</w:t>
      </w:r>
      <w:r w:rsidRPr="00863B28">
        <w:rPr>
          <w:rFonts w:asciiTheme="minorHAnsi" w:eastAsia="Yu Mincho" w:hAnsiTheme="minorHAnsi" w:cs="Arial"/>
          <w:b/>
          <w:bCs/>
          <w:kern w:val="2"/>
          <w:lang w:eastAsia="en-GB"/>
          <w14:ligatures w14:val="standardContextual"/>
        </w:rPr>
        <w:t xml:space="preserve"> Vanini – </w:t>
      </w:r>
      <w:r w:rsidR="00FD2A94">
        <w:rPr>
          <w:rFonts w:asciiTheme="minorHAnsi" w:eastAsia="Yu Mincho" w:hAnsiTheme="minorHAnsi" w:cs="Arial"/>
          <w:b/>
          <w:bCs/>
          <w:kern w:val="2"/>
          <w:lang w:eastAsia="en-GB"/>
          <w14:ligatures w14:val="standardContextual"/>
        </w:rPr>
        <w:t xml:space="preserve">Presidente di </w:t>
      </w:r>
      <w:r w:rsidRPr="00863B28">
        <w:rPr>
          <w:rFonts w:asciiTheme="minorHAnsi" w:eastAsia="Yu Mincho" w:hAnsiTheme="minorHAnsi" w:cs="Arial"/>
          <w:b/>
          <w:bCs/>
          <w:kern w:val="2"/>
          <w:lang w:eastAsia="en-GB"/>
          <w14:ligatures w14:val="standardContextual"/>
        </w:rPr>
        <w:t>ATF</w:t>
      </w:r>
      <w:r w:rsidR="005E2A30">
        <w:rPr>
          <w:rFonts w:asciiTheme="minorHAnsi" w:eastAsia="Yu Mincho" w:hAnsiTheme="minorHAnsi" w:cs="Arial"/>
          <w:b/>
          <w:bCs/>
          <w:kern w:val="2"/>
          <w:lang w:eastAsia="en-GB"/>
          <w14:ligatures w14:val="standardContextual"/>
        </w:rPr>
        <w:t>LOW</w:t>
      </w:r>
      <w:r w:rsidRPr="00863B28">
        <w:rPr>
          <w:rFonts w:asciiTheme="minorHAnsi" w:eastAsia="Yu Mincho" w:hAnsiTheme="minorHAnsi" w:cs="Arial"/>
          <w:i/>
          <w:iCs/>
          <w:kern w:val="2"/>
          <w:lang w:eastAsia="en-GB"/>
          <w14:ligatures w14:val="standardContextual"/>
        </w:rPr>
        <w:t xml:space="preserve">. </w:t>
      </w:r>
      <w:r>
        <w:rPr>
          <w:rFonts w:asciiTheme="minorHAnsi" w:eastAsia="Yu Mincho" w:hAnsiTheme="minorHAnsi" w:cs="Arial"/>
          <w:i/>
          <w:iCs/>
          <w:kern w:val="2"/>
          <w:lang w:eastAsia="en-GB"/>
          <w14:ligatures w14:val="standardContextual"/>
        </w:rPr>
        <w:t>“</w:t>
      </w:r>
      <w:r w:rsidRPr="00863B28">
        <w:rPr>
          <w:rFonts w:asciiTheme="minorHAnsi" w:eastAsia="Yu Mincho" w:hAnsiTheme="minorHAnsi" w:cs="Arial"/>
          <w:i/>
          <w:iCs/>
          <w:kern w:val="2"/>
          <w:lang w:eastAsia="en-GB"/>
          <w14:ligatures w14:val="standardContextual"/>
        </w:rPr>
        <w:t>Con tecnologi</w:t>
      </w:r>
      <w:r w:rsidR="00C61454">
        <w:rPr>
          <w:rFonts w:asciiTheme="minorHAnsi" w:eastAsia="Yu Mincho" w:hAnsiTheme="minorHAnsi" w:cs="Arial"/>
          <w:i/>
          <w:iCs/>
          <w:kern w:val="2"/>
          <w:lang w:eastAsia="en-GB"/>
          <w14:ligatures w14:val="standardContextual"/>
        </w:rPr>
        <w:t>a</w:t>
      </w:r>
      <w:r w:rsidRPr="00863B28">
        <w:rPr>
          <w:rFonts w:asciiTheme="minorHAnsi" w:eastAsia="Yu Mincho" w:hAnsiTheme="minorHAnsi" w:cs="Arial"/>
          <w:i/>
          <w:iCs/>
          <w:kern w:val="2"/>
          <w:lang w:eastAsia="en-GB"/>
          <w14:ligatures w14:val="standardContextual"/>
        </w:rPr>
        <w:t xml:space="preserve"> </w:t>
      </w:r>
      <w:r w:rsidR="00C61454">
        <w:rPr>
          <w:rFonts w:asciiTheme="minorHAnsi" w:eastAsia="Yu Mincho" w:hAnsiTheme="minorHAnsi" w:cs="Arial"/>
          <w:i/>
          <w:iCs/>
          <w:kern w:val="2"/>
          <w:lang w:eastAsia="en-GB"/>
          <w14:ligatures w14:val="standardContextual"/>
        </w:rPr>
        <w:t>d</w:t>
      </w:r>
      <w:r w:rsidRPr="00863B28">
        <w:rPr>
          <w:rFonts w:asciiTheme="minorHAnsi" w:eastAsia="Yu Mincho" w:hAnsiTheme="minorHAnsi" w:cs="Arial"/>
          <w:i/>
          <w:iCs/>
          <w:kern w:val="2"/>
          <w:lang w:eastAsia="en-GB"/>
          <w14:ligatures w14:val="standardContextual"/>
        </w:rPr>
        <w:t xml:space="preserve">'avanguardia, un'autonomia di riferimento e un rapporto qualità-prezzo competitivo, questo modello incarna perfettamente la nostra visione di mobilità intelligente. </w:t>
      </w:r>
      <w:r w:rsidR="005E2A30">
        <w:rPr>
          <w:rFonts w:asciiTheme="minorHAnsi" w:eastAsia="Yu Mincho" w:hAnsiTheme="minorHAnsi" w:cs="Arial"/>
          <w:i/>
          <w:iCs/>
          <w:kern w:val="2"/>
          <w:lang w:eastAsia="en-GB"/>
          <w14:ligatures w14:val="standardContextual"/>
        </w:rPr>
        <w:t>ATFLOW</w:t>
      </w:r>
      <w:r w:rsidRPr="00863B28">
        <w:rPr>
          <w:rFonts w:asciiTheme="minorHAnsi" w:eastAsia="Yu Mincho" w:hAnsiTheme="minorHAnsi" w:cs="Arial"/>
          <w:i/>
          <w:iCs/>
          <w:kern w:val="2"/>
          <w:lang w:eastAsia="en-GB"/>
          <w14:ligatures w14:val="standardContextual"/>
        </w:rPr>
        <w:t xml:space="preserve"> è orgogliosa di portare XPENG in Italia, offrendo ai clienti un'esperienza di guida innovativa e connessa, pensata per il futuro della mobilità sostenibile"</w:t>
      </w:r>
      <w:r w:rsidR="00B047A8">
        <w:rPr>
          <w:rFonts w:asciiTheme="minorHAnsi" w:eastAsia="Yu Mincho" w:hAnsiTheme="minorHAnsi" w:cs="Arial"/>
          <w:i/>
          <w:iCs/>
          <w:kern w:val="2"/>
          <w:lang w:eastAsia="en-GB"/>
          <w14:ligatures w14:val="standardContextual"/>
        </w:rPr>
        <w:t>.</w:t>
      </w:r>
    </w:p>
    <w:p w14:paraId="4A14769A" w14:textId="79A362BF" w:rsidR="00863B28" w:rsidRPr="00863B28" w:rsidRDefault="00863B28" w:rsidP="00863B28">
      <w:pPr>
        <w:spacing w:line="259" w:lineRule="auto"/>
        <w:jc w:val="both"/>
        <w:rPr>
          <w:rFonts w:asciiTheme="minorHAnsi" w:eastAsia="Yu Mincho" w:hAnsiTheme="minorHAnsi" w:cs="Arial"/>
          <w:kern w:val="2"/>
          <w:lang w:eastAsia="en-GB"/>
          <w14:ligatures w14:val="standardContextual"/>
        </w:rPr>
      </w:pPr>
      <w:r w:rsidRPr="00863B28">
        <w:rPr>
          <w:rFonts w:asciiTheme="minorHAnsi" w:eastAsia="Yu Mincho" w:hAnsiTheme="minorHAnsi" w:cs="Arial"/>
          <w:b/>
          <w:bCs/>
          <w:kern w:val="2"/>
          <w:lang w:eastAsia="en-GB"/>
          <w14:ligatures w14:val="standardContextual"/>
        </w:rPr>
        <w:t xml:space="preserve">Brian </w:t>
      </w:r>
      <w:proofErr w:type="spellStart"/>
      <w:r w:rsidRPr="00863B28">
        <w:rPr>
          <w:rFonts w:asciiTheme="minorHAnsi" w:eastAsia="Yu Mincho" w:hAnsiTheme="minorHAnsi" w:cs="Arial"/>
          <w:b/>
          <w:bCs/>
          <w:kern w:val="2"/>
          <w:lang w:eastAsia="en-GB"/>
          <w14:ligatures w14:val="standardContextual"/>
        </w:rPr>
        <w:t>Gu</w:t>
      </w:r>
      <w:proofErr w:type="spellEnd"/>
      <w:r w:rsidRPr="00863B28">
        <w:rPr>
          <w:rFonts w:asciiTheme="minorHAnsi" w:eastAsia="Yu Mincho" w:hAnsiTheme="minorHAnsi" w:cs="Arial"/>
          <w:b/>
          <w:bCs/>
          <w:kern w:val="2"/>
          <w:lang w:eastAsia="en-GB"/>
          <w14:ligatures w14:val="standardContextual"/>
        </w:rPr>
        <w:t xml:space="preserve"> – Vice Chairman &amp; </w:t>
      </w:r>
      <w:proofErr w:type="spellStart"/>
      <w:r w:rsidRPr="00863B28">
        <w:rPr>
          <w:rFonts w:asciiTheme="minorHAnsi" w:eastAsia="Yu Mincho" w:hAnsiTheme="minorHAnsi" w:cs="Arial"/>
          <w:b/>
          <w:bCs/>
          <w:kern w:val="2"/>
          <w:lang w:eastAsia="en-GB"/>
          <w14:ligatures w14:val="standardContextual"/>
        </w:rPr>
        <w:t>President</w:t>
      </w:r>
      <w:proofErr w:type="spellEnd"/>
      <w:r w:rsidRPr="00863B28">
        <w:rPr>
          <w:rFonts w:asciiTheme="minorHAnsi" w:eastAsia="Yu Mincho" w:hAnsiTheme="minorHAnsi" w:cs="Arial"/>
          <w:b/>
          <w:bCs/>
          <w:kern w:val="2"/>
          <w:lang w:eastAsia="en-GB"/>
          <w14:ligatures w14:val="standardContextual"/>
        </w:rPr>
        <w:t xml:space="preserve"> XPENG</w:t>
      </w:r>
      <w:r>
        <w:rPr>
          <w:rFonts w:asciiTheme="minorHAnsi" w:eastAsia="Yu Mincho" w:hAnsiTheme="minorHAnsi" w:cs="Arial"/>
          <w:kern w:val="2"/>
          <w:lang w:eastAsia="en-GB"/>
          <w14:ligatures w14:val="standardContextual"/>
        </w:rPr>
        <w:t xml:space="preserve">, intervenuto al primo media test drive italiano </w:t>
      </w:r>
      <w:r w:rsidR="005E2A30">
        <w:rPr>
          <w:rFonts w:asciiTheme="minorHAnsi" w:eastAsia="Yu Mincho" w:hAnsiTheme="minorHAnsi" w:cs="Arial"/>
          <w:kern w:val="2"/>
          <w:lang w:eastAsia="en-GB"/>
          <w14:ligatures w14:val="standardContextual"/>
        </w:rPr>
        <w:t xml:space="preserve">aggiunge: </w:t>
      </w:r>
      <w:r w:rsidRPr="00863B28">
        <w:rPr>
          <w:rFonts w:asciiTheme="minorHAnsi" w:eastAsia="Yu Mincho" w:hAnsiTheme="minorHAnsi" w:cs="Arial"/>
          <w:i/>
          <w:iCs/>
          <w:kern w:val="2"/>
          <w:lang w:eastAsia="en-GB"/>
          <w14:ligatures w14:val="standardContextual"/>
        </w:rPr>
        <w:t xml:space="preserve">"XPENG continua a espandere la sua presenza globale con il lancio in Italia, un mercato chiave per </w:t>
      </w:r>
      <w:r w:rsidR="00B047A8">
        <w:rPr>
          <w:rFonts w:asciiTheme="minorHAnsi" w:eastAsia="Yu Mincho" w:hAnsiTheme="minorHAnsi" w:cs="Arial"/>
          <w:i/>
          <w:iCs/>
          <w:kern w:val="2"/>
          <w:lang w:eastAsia="en-GB"/>
          <w14:ligatures w14:val="standardContextual"/>
        </w:rPr>
        <w:t>il marchio</w:t>
      </w:r>
      <w:r w:rsidR="00C61454">
        <w:rPr>
          <w:rFonts w:asciiTheme="minorHAnsi" w:eastAsia="Yu Mincho" w:hAnsiTheme="minorHAnsi" w:cs="Arial"/>
          <w:i/>
          <w:iCs/>
          <w:kern w:val="2"/>
          <w:lang w:eastAsia="en-GB"/>
          <w14:ligatures w14:val="standardContextual"/>
        </w:rPr>
        <w:t xml:space="preserve"> e per </w:t>
      </w:r>
      <w:r w:rsidRPr="00863B28">
        <w:rPr>
          <w:rFonts w:asciiTheme="minorHAnsi" w:eastAsia="Yu Mincho" w:hAnsiTheme="minorHAnsi" w:cs="Arial"/>
          <w:i/>
          <w:iCs/>
          <w:kern w:val="2"/>
          <w:lang w:eastAsia="en-GB"/>
          <w14:ligatures w14:val="standardContextual"/>
        </w:rPr>
        <w:t xml:space="preserve">la mobilità elettrica in Europa. Il </w:t>
      </w:r>
      <w:r w:rsidR="005E2A30">
        <w:rPr>
          <w:rFonts w:asciiTheme="minorHAnsi" w:eastAsia="Yu Mincho" w:hAnsiTheme="minorHAnsi" w:cs="Arial"/>
          <w:i/>
          <w:iCs/>
          <w:kern w:val="2"/>
          <w:lang w:eastAsia="en-GB"/>
          <w14:ligatures w14:val="standardContextual"/>
        </w:rPr>
        <w:t xml:space="preserve">SUV </w:t>
      </w:r>
      <w:r w:rsidRPr="00863B28">
        <w:rPr>
          <w:rFonts w:asciiTheme="minorHAnsi" w:eastAsia="Yu Mincho" w:hAnsiTheme="minorHAnsi" w:cs="Arial"/>
          <w:i/>
          <w:iCs/>
          <w:kern w:val="2"/>
          <w:lang w:eastAsia="en-GB"/>
          <w14:ligatures w14:val="standardContextual"/>
        </w:rPr>
        <w:t>G6 è progettato per superare le aspettative, combinando design elegante, prestazioni eccellenti e un ecosistema tecnologico avanzato. Crediamo che questo modello conquisterà gli automobilisti italiani e rafforzerà la nostra missione</w:t>
      </w:r>
      <w:r w:rsidR="00C61454">
        <w:rPr>
          <w:rFonts w:asciiTheme="minorHAnsi" w:eastAsia="Yu Mincho" w:hAnsiTheme="minorHAnsi" w:cs="Arial"/>
          <w:i/>
          <w:iCs/>
          <w:kern w:val="2"/>
          <w:lang w:eastAsia="en-GB"/>
          <w14:ligatures w14:val="standardContextual"/>
        </w:rPr>
        <w:t>:</w:t>
      </w:r>
      <w:r w:rsidRPr="00863B28">
        <w:rPr>
          <w:rFonts w:asciiTheme="minorHAnsi" w:eastAsia="Yu Mincho" w:hAnsiTheme="minorHAnsi" w:cs="Arial"/>
          <w:i/>
          <w:iCs/>
          <w:kern w:val="2"/>
          <w:lang w:eastAsia="en-GB"/>
          <w14:ligatures w14:val="standardContextual"/>
        </w:rPr>
        <w:t xml:space="preserve"> creare veicoli elettrici intelligenti </w:t>
      </w:r>
      <w:r w:rsidR="00C61454">
        <w:rPr>
          <w:rFonts w:asciiTheme="minorHAnsi" w:eastAsia="Yu Mincho" w:hAnsiTheme="minorHAnsi" w:cs="Arial"/>
          <w:i/>
          <w:iCs/>
          <w:kern w:val="2"/>
          <w:lang w:eastAsia="en-GB"/>
          <w14:ligatures w14:val="standardContextual"/>
        </w:rPr>
        <w:t xml:space="preserve">capaci di </w:t>
      </w:r>
      <w:r w:rsidRPr="00863B28">
        <w:rPr>
          <w:rFonts w:asciiTheme="minorHAnsi" w:eastAsia="Yu Mincho" w:hAnsiTheme="minorHAnsi" w:cs="Arial"/>
          <w:i/>
          <w:iCs/>
          <w:kern w:val="2"/>
          <w:lang w:eastAsia="en-GB"/>
          <w14:ligatures w14:val="standardContextual"/>
        </w:rPr>
        <w:t>ridefini</w:t>
      </w:r>
      <w:r w:rsidR="00C61454">
        <w:rPr>
          <w:rFonts w:asciiTheme="minorHAnsi" w:eastAsia="Yu Mincho" w:hAnsiTheme="minorHAnsi" w:cs="Arial"/>
          <w:i/>
          <w:iCs/>
          <w:kern w:val="2"/>
          <w:lang w:eastAsia="en-GB"/>
          <w14:ligatures w14:val="standardContextual"/>
        </w:rPr>
        <w:t>re</w:t>
      </w:r>
      <w:r w:rsidRPr="00863B28">
        <w:rPr>
          <w:rFonts w:asciiTheme="minorHAnsi" w:eastAsia="Yu Mincho" w:hAnsiTheme="minorHAnsi" w:cs="Arial"/>
          <w:i/>
          <w:iCs/>
          <w:kern w:val="2"/>
          <w:lang w:eastAsia="en-GB"/>
          <w14:ligatures w14:val="standardContextual"/>
        </w:rPr>
        <w:t xml:space="preserve"> l'esperienza di guida"</w:t>
      </w:r>
      <w:r w:rsidR="005E2A30">
        <w:rPr>
          <w:rFonts w:asciiTheme="minorHAnsi" w:eastAsia="Yu Mincho" w:hAnsiTheme="minorHAnsi" w:cs="Arial"/>
          <w:i/>
          <w:iCs/>
          <w:kern w:val="2"/>
          <w:lang w:eastAsia="en-GB"/>
          <w14:ligatures w14:val="standardContextual"/>
        </w:rPr>
        <w:t>.</w:t>
      </w:r>
    </w:p>
    <w:p w14:paraId="3E6E0910" w14:textId="77777777" w:rsidR="002C1BD4" w:rsidRPr="009A4908" w:rsidRDefault="002C1BD4" w:rsidP="002C1BD4">
      <w:pPr>
        <w:spacing w:line="259" w:lineRule="auto"/>
        <w:jc w:val="both"/>
        <w:rPr>
          <w:rFonts w:asciiTheme="minorHAnsi" w:eastAsia="Yu Mincho" w:hAnsiTheme="minorHAnsi" w:cs="Arial"/>
          <w:b/>
          <w:bCs/>
          <w:kern w:val="2"/>
          <w:lang w:eastAsia="en-GB"/>
          <w14:ligatures w14:val="standardContextual"/>
        </w:rPr>
      </w:pPr>
      <w:r>
        <w:rPr>
          <w:rFonts w:asciiTheme="minorHAnsi" w:eastAsia="Yu Mincho" w:hAnsiTheme="minorHAnsi" w:cs="Arial"/>
          <w:b/>
          <w:bCs/>
          <w:kern w:val="2"/>
          <w:lang w:eastAsia="en-GB"/>
          <w14:ligatures w14:val="standardContextual"/>
        </w:rPr>
        <w:t>Esterni</w:t>
      </w:r>
    </w:p>
    <w:p w14:paraId="1E5E7A17" w14:textId="384C76A4" w:rsidR="002C1BD4" w:rsidRPr="009A4908" w:rsidRDefault="002C1BD4" w:rsidP="002C1BD4">
      <w:pPr>
        <w:spacing w:line="259" w:lineRule="auto"/>
        <w:jc w:val="both"/>
        <w:rPr>
          <w:rFonts w:asciiTheme="minorHAnsi" w:eastAsia="Yu Mincho" w:hAnsiTheme="minorHAnsi" w:cs="Arial"/>
          <w:kern w:val="2"/>
          <w:lang w:eastAsia="en-GB"/>
          <w14:ligatures w14:val="standardContextual"/>
        </w:rPr>
      </w:pPr>
      <w:r w:rsidRPr="009A4908">
        <w:rPr>
          <w:rFonts w:asciiTheme="minorHAnsi" w:eastAsia="Yu Mincho" w:hAnsiTheme="minorHAnsi" w:cs="Arial"/>
          <w:kern w:val="2"/>
          <w:lang w:eastAsia="en-GB"/>
          <w14:ligatures w14:val="standardContextual"/>
        </w:rPr>
        <w:t>XPENG G6 incarna un’interpretazione moderna del SUV coupé, capace di coniugare estetica sportiva e funzionalità. Le sue proporzioni bilanciate, l’altezza contenuta (1</w:t>
      </w:r>
      <w:r>
        <w:rPr>
          <w:rFonts w:asciiTheme="minorHAnsi" w:eastAsia="Yu Mincho" w:hAnsiTheme="minorHAnsi" w:cs="Arial"/>
          <w:kern w:val="2"/>
          <w:lang w:eastAsia="en-GB"/>
          <w14:ligatures w14:val="standardContextual"/>
        </w:rPr>
        <w:t>.</w:t>
      </w:r>
      <w:r w:rsidRPr="009A4908">
        <w:rPr>
          <w:rFonts w:asciiTheme="minorHAnsi" w:eastAsia="Yu Mincho" w:hAnsiTheme="minorHAnsi" w:cs="Arial"/>
          <w:kern w:val="2"/>
          <w:lang w:eastAsia="en-GB"/>
          <w14:ligatures w14:val="standardContextual"/>
        </w:rPr>
        <w:t>65</w:t>
      </w:r>
      <w:r>
        <w:rPr>
          <w:rFonts w:asciiTheme="minorHAnsi" w:eastAsia="Yu Mincho" w:hAnsiTheme="minorHAnsi" w:cs="Arial"/>
          <w:kern w:val="2"/>
          <w:lang w:eastAsia="en-GB"/>
          <w14:ligatures w14:val="standardContextual"/>
        </w:rPr>
        <w:t>0</w:t>
      </w:r>
      <w:r w:rsidRPr="009A4908">
        <w:rPr>
          <w:rFonts w:asciiTheme="minorHAnsi" w:eastAsia="Yu Mincho" w:hAnsiTheme="minorHAnsi" w:cs="Arial"/>
          <w:kern w:val="2"/>
          <w:lang w:eastAsia="en-GB"/>
          <w14:ligatures w14:val="standardContextual"/>
        </w:rPr>
        <w:t xml:space="preserve"> </w:t>
      </w:r>
      <w:r>
        <w:rPr>
          <w:rFonts w:asciiTheme="minorHAnsi" w:eastAsia="Yu Mincho" w:hAnsiTheme="minorHAnsi" w:cs="Arial"/>
          <w:kern w:val="2"/>
          <w:lang w:eastAsia="en-GB"/>
          <w14:ligatures w14:val="standardContextual"/>
        </w:rPr>
        <w:t>m</w:t>
      </w:r>
      <w:r w:rsidRPr="009A4908">
        <w:rPr>
          <w:rFonts w:asciiTheme="minorHAnsi" w:eastAsia="Yu Mincho" w:hAnsiTheme="minorHAnsi" w:cs="Arial"/>
          <w:kern w:val="2"/>
          <w:lang w:eastAsia="en-GB"/>
          <w14:ligatures w14:val="standardContextual"/>
        </w:rPr>
        <w:t xml:space="preserve">m) e la silhouette slanciata </w:t>
      </w:r>
      <w:r w:rsidR="00CA4FBE">
        <w:rPr>
          <w:rFonts w:asciiTheme="minorHAnsi" w:eastAsia="Yu Mincho" w:hAnsiTheme="minorHAnsi" w:cs="Arial"/>
          <w:kern w:val="2"/>
          <w:lang w:eastAsia="en-GB"/>
          <w14:ligatures w14:val="standardContextual"/>
        </w:rPr>
        <w:t>(4.753 mm di lunghezza e 1.920 mm di larghezza)</w:t>
      </w:r>
      <w:r w:rsidR="00CA4FBE" w:rsidRPr="009A4908">
        <w:rPr>
          <w:rFonts w:asciiTheme="minorHAnsi" w:eastAsia="Yu Mincho" w:hAnsiTheme="minorHAnsi" w:cs="Arial"/>
          <w:kern w:val="2"/>
          <w:lang w:eastAsia="en-GB"/>
          <w14:ligatures w14:val="standardContextual"/>
        </w:rPr>
        <w:t xml:space="preserve"> </w:t>
      </w:r>
      <w:r w:rsidRPr="009A4908">
        <w:rPr>
          <w:rFonts w:asciiTheme="minorHAnsi" w:eastAsia="Yu Mincho" w:hAnsiTheme="minorHAnsi" w:cs="Arial"/>
          <w:kern w:val="2"/>
          <w:lang w:eastAsia="en-GB"/>
          <w14:ligatures w14:val="standardContextual"/>
        </w:rPr>
        <w:t>con tetto spiovente</w:t>
      </w:r>
      <w:r w:rsidR="00CA4FBE">
        <w:rPr>
          <w:rFonts w:asciiTheme="minorHAnsi" w:eastAsia="Yu Mincho" w:hAnsiTheme="minorHAnsi" w:cs="Arial"/>
          <w:kern w:val="2"/>
          <w:lang w:eastAsia="en-GB"/>
          <w14:ligatures w14:val="standardContextual"/>
        </w:rPr>
        <w:t xml:space="preserve"> </w:t>
      </w:r>
      <w:r w:rsidRPr="009A4908">
        <w:rPr>
          <w:rFonts w:asciiTheme="minorHAnsi" w:eastAsia="Yu Mincho" w:hAnsiTheme="minorHAnsi" w:cs="Arial"/>
          <w:kern w:val="2"/>
          <w:lang w:eastAsia="en-GB"/>
          <w14:ligatures w14:val="standardContextual"/>
        </w:rPr>
        <w:t>conferiscono un carattere dinamico, senza rinunciare al comfort e all’abitabilità.</w:t>
      </w:r>
    </w:p>
    <w:p w14:paraId="070F2891" w14:textId="3EED65E7" w:rsidR="00CA4FBE" w:rsidRDefault="00B047A8" w:rsidP="002C1BD4">
      <w:pPr>
        <w:spacing w:line="259" w:lineRule="auto"/>
        <w:jc w:val="both"/>
        <w:rPr>
          <w:rFonts w:asciiTheme="minorHAnsi" w:eastAsia="Yu Mincho" w:hAnsiTheme="minorHAnsi" w:cs="Arial"/>
          <w:kern w:val="2"/>
          <w:lang w:eastAsia="en-GB"/>
          <w14:ligatures w14:val="standardContextual"/>
        </w:rPr>
      </w:pPr>
      <w:r>
        <w:rPr>
          <w:rFonts w:asciiTheme="minorHAnsi" w:eastAsia="Yu Mincho" w:hAnsiTheme="minorHAnsi" w:cs="Arial"/>
          <w:kern w:val="2"/>
          <w:lang w:eastAsia="en-GB"/>
          <w14:ligatures w14:val="standardContextual"/>
        </w:rPr>
        <w:lastRenderedPageBreak/>
        <w:t xml:space="preserve">Il frontale è dominato </w:t>
      </w:r>
      <w:r w:rsidRPr="009A4908">
        <w:rPr>
          <w:rFonts w:asciiTheme="minorHAnsi" w:eastAsia="Yu Mincho" w:hAnsiTheme="minorHAnsi" w:cs="Arial"/>
          <w:kern w:val="2"/>
          <w:lang w:eastAsia="en-GB"/>
          <w14:ligatures w14:val="standardContextual"/>
        </w:rPr>
        <w:t>dalla firma luminosa a LED a tutta larghezza</w:t>
      </w:r>
      <w:r>
        <w:rPr>
          <w:rFonts w:asciiTheme="minorHAnsi" w:eastAsia="Yu Mincho" w:hAnsiTheme="minorHAnsi" w:cs="Arial"/>
          <w:kern w:val="2"/>
          <w:lang w:eastAsia="en-GB"/>
          <w14:ligatures w14:val="standardContextual"/>
        </w:rPr>
        <w:t xml:space="preserve"> del concept “X-BOT Face Design”</w:t>
      </w:r>
      <w:r w:rsidR="002C1BD4" w:rsidRPr="009A4908">
        <w:rPr>
          <w:rFonts w:asciiTheme="minorHAnsi" w:eastAsia="Yu Mincho" w:hAnsiTheme="minorHAnsi" w:cs="Arial"/>
          <w:kern w:val="2"/>
          <w:lang w:eastAsia="en-GB"/>
          <w14:ligatures w14:val="standardContextual"/>
        </w:rPr>
        <w:t xml:space="preserve">, integra </w:t>
      </w:r>
      <w:r w:rsidR="00CA4FBE" w:rsidRPr="009A4908">
        <w:rPr>
          <w:rFonts w:asciiTheme="minorHAnsi" w:eastAsia="Yu Mincho" w:hAnsiTheme="minorHAnsi" w:cs="Arial"/>
          <w:kern w:val="2"/>
          <w:lang w:eastAsia="en-GB"/>
          <w14:ligatures w14:val="standardContextual"/>
        </w:rPr>
        <w:t>tecnologia avanzata</w:t>
      </w:r>
      <w:r w:rsidR="00CA4FBE">
        <w:rPr>
          <w:rFonts w:asciiTheme="minorHAnsi" w:eastAsia="Yu Mincho" w:hAnsiTheme="minorHAnsi" w:cs="Arial"/>
          <w:kern w:val="2"/>
          <w:lang w:eastAsia="en-GB"/>
          <w14:ligatures w14:val="standardContextual"/>
        </w:rPr>
        <w:t xml:space="preserve"> come la griglia attiva con apertura/chiusura motorizzata in base a velocità, condizioni atmosferiche e dinamiche di guida, proiettori</w:t>
      </w:r>
      <w:r w:rsidR="002C1BD4" w:rsidRPr="009A4908">
        <w:rPr>
          <w:rFonts w:asciiTheme="minorHAnsi" w:eastAsia="Yu Mincho" w:hAnsiTheme="minorHAnsi" w:cs="Arial"/>
          <w:kern w:val="2"/>
          <w:lang w:eastAsia="en-GB"/>
          <w14:ligatures w14:val="standardContextual"/>
        </w:rPr>
        <w:t xml:space="preserve"> sottili</w:t>
      </w:r>
      <w:r w:rsidR="00CA4FBE">
        <w:rPr>
          <w:rFonts w:asciiTheme="minorHAnsi" w:eastAsia="Yu Mincho" w:hAnsiTheme="minorHAnsi" w:cs="Arial"/>
          <w:kern w:val="2"/>
          <w:lang w:eastAsia="en-GB"/>
          <w14:ligatures w14:val="standardContextual"/>
        </w:rPr>
        <w:t xml:space="preserve"> a LED con regolazione “auto-sensing” e funzione abbaglianti intelligenti. A completamento della dotazione vi sono le luci diurne DRL (Daytime Running </w:t>
      </w:r>
      <w:proofErr w:type="spellStart"/>
      <w:r w:rsidR="00CA4FBE">
        <w:rPr>
          <w:rFonts w:asciiTheme="minorHAnsi" w:eastAsia="Yu Mincho" w:hAnsiTheme="minorHAnsi" w:cs="Arial"/>
          <w:kern w:val="2"/>
          <w:lang w:eastAsia="en-GB"/>
          <w14:ligatures w14:val="standardContextual"/>
        </w:rPr>
        <w:t>L</w:t>
      </w:r>
      <w:r w:rsidR="00B957C8">
        <w:rPr>
          <w:rFonts w:asciiTheme="minorHAnsi" w:eastAsia="Yu Mincho" w:hAnsiTheme="minorHAnsi" w:cs="Arial"/>
          <w:kern w:val="2"/>
          <w:lang w:eastAsia="en-GB"/>
          <w14:ligatures w14:val="standardContextual"/>
        </w:rPr>
        <w:t>i</w:t>
      </w:r>
      <w:r w:rsidR="00CA4FBE">
        <w:rPr>
          <w:rFonts w:asciiTheme="minorHAnsi" w:eastAsia="Yu Mincho" w:hAnsiTheme="minorHAnsi" w:cs="Arial"/>
          <w:kern w:val="2"/>
          <w:lang w:eastAsia="en-GB"/>
          <w14:ligatures w14:val="standardContextual"/>
        </w:rPr>
        <w:t>ghts</w:t>
      </w:r>
      <w:proofErr w:type="spellEnd"/>
      <w:r w:rsidR="00CA4FBE">
        <w:rPr>
          <w:rFonts w:asciiTheme="minorHAnsi" w:eastAsia="Yu Mincho" w:hAnsiTheme="minorHAnsi" w:cs="Arial"/>
          <w:kern w:val="2"/>
          <w:lang w:eastAsia="en-GB"/>
          <w14:ligatures w14:val="standardContextual"/>
        </w:rPr>
        <w:t xml:space="preserve">) a LED con regolazione altezza fari e il sensore luci che si accompagna a quello </w:t>
      </w:r>
      <w:r>
        <w:rPr>
          <w:rFonts w:asciiTheme="minorHAnsi" w:eastAsia="Yu Mincho" w:hAnsiTheme="minorHAnsi" w:cs="Arial"/>
          <w:kern w:val="2"/>
          <w:lang w:eastAsia="en-GB"/>
          <w14:ligatures w14:val="standardContextual"/>
        </w:rPr>
        <w:t xml:space="preserve">della </w:t>
      </w:r>
      <w:r w:rsidR="00CA4FBE">
        <w:rPr>
          <w:rFonts w:asciiTheme="minorHAnsi" w:eastAsia="Yu Mincho" w:hAnsiTheme="minorHAnsi" w:cs="Arial"/>
          <w:kern w:val="2"/>
          <w:lang w:eastAsia="en-GB"/>
          <w14:ligatures w14:val="standardContextual"/>
        </w:rPr>
        <w:t>pioggia.</w:t>
      </w:r>
      <w:r w:rsidR="00B957C8">
        <w:rPr>
          <w:rFonts w:asciiTheme="minorHAnsi" w:eastAsia="Yu Mincho" w:hAnsiTheme="minorHAnsi" w:cs="Arial"/>
          <w:kern w:val="2"/>
          <w:lang w:eastAsia="en-GB"/>
          <w14:ligatures w14:val="standardContextual"/>
        </w:rPr>
        <w:t xml:space="preserve"> I</w:t>
      </w:r>
      <w:r w:rsidR="00B957C8" w:rsidRPr="009A4908">
        <w:rPr>
          <w:rFonts w:asciiTheme="minorHAnsi" w:eastAsia="Yu Mincho" w:hAnsiTheme="minorHAnsi" w:cs="Arial"/>
          <w:kern w:val="2"/>
          <w:lang w:eastAsia="en-GB"/>
          <w14:ligatures w14:val="standardContextual"/>
        </w:rPr>
        <w:t xml:space="preserve">l posteriore si distingue per la barra luminosa orizzontale </w:t>
      </w:r>
      <w:r w:rsidR="00B957C8">
        <w:rPr>
          <w:rFonts w:asciiTheme="minorHAnsi" w:eastAsia="Yu Mincho" w:hAnsiTheme="minorHAnsi" w:cs="Arial"/>
          <w:kern w:val="2"/>
          <w:lang w:eastAsia="en-GB"/>
          <w14:ligatures w14:val="standardContextual"/>
        </w:rPr>
        <w:t xml:space="preserve">a LED </w:t>
      </w:r>
      <w:r w:rsidR="00B957C8" w:rsidRPr="009A4908">
        <w:rPr>
          <w:rFonts w:asciiTheme="minorHAnsi" w:eastAsia="Yu Mincho" w:hAnsiTheme="minorHAnsi" w:cs="Arial"/>
          <w:kern w:val="2"/>
          <w:lang w:eastAsia="en-GB"/>
          <w14:ligatures w14:val="standardContextual"/>
        </w:rPr>
        <w:t>e uno spoiler integrato che accentua la vocazione sportiva del SUV.</w:t>
      </w:r>
    </w:p>
    <w:p w14:paraId="06D1293F" w14:textId="7EC473F9" w:rsidR="00B957C8" w:rsidRPr="00B957C8" w:rsidRDefault="00B957C8" w:rsidP="00B957C8">
      <w:pPr>
        <w:spacing w:line="259" w:lineRule="auto"/>
        <w:jc w:val="both"/>
        <w:rPr>
          <w:rFonts w:asciiTheme="minorHAnsi" w:eastAsia="Yu Mincho" w:hAnsiTheme="minorHAnsi" w:cs="Arial"/>
          <w:kern w:val="2"/>
          <w:lang w:eastAsia="en-GB"/>
          <w14:ligatures w14:val="standardContextual"/>
        </w:rPr>
      </w:pPr>
      <w:r>
        <w:rPr>
          <w:rFonts w:asciiTheme="minorHAnsi" w:eastAsia="Yu Mincho" w:hAnsiTheme="minorHAnsi" w:cs="Arial"/>
          <w:kern w:val="2"/>
          <w:lang w:eastAsia="en-GB"/>
          <w14:ligatures w14:val="standardContextual"/>
        </w:rPr>
        <w:t xml:space="preserve">Gli specchi laterali in tinta carrozzeria ospitano l’indicatore di direzione a LED e dispongono di funzione di riscaldamento, </w:t>
      </w:r>
      <w:r w:rsidRPr="00B957C8">
        <w:rPr>
          <w:rFonts w:asciiTheme="minorHAnsi" w:eastAsia="Yu Mincho" w:hAnsiTheme="minorHAnsi" w:cs="Arial"/>
          <w:kern w:val="2"/>
          <w:lang w:eastAsia="en-GB"/>
          <w14:ligatures w14:val="standardContextual"/>
        </w:rPr>
        <w:t>memoria e regolazione elettronica (inclinazione automatica durante il parcheggi</w:t>
      </w:r>
      <w:r w:rsidR="00E41F2A">
        <w:rPr>
          <w:rFonts w:asciiTheme="minorHAnsi" w:eastAsia="Yu Mincho" w:hAnsiTheme="minorHAnsi" w:cs="Arial"/>
          <w:kern w:val="2"/>
          <w:lang w:eastAsia="en-GB"/>
          <w14:ligatures w14:val="standardContextual"/>
        </w:rPr>
        <w:t>o</w:t>
      </w:r>
      <w:r w:rsidRPr="00B957C8">
        <w:rPr>
          <w:rFonts w:asciiTheme="minorHAnsi" w:eastAsia="Yu Mincho" w:hAnsiTheme="minorHAnsi" w:cs="Arial"/>
          <w:kern w:val="2"/>
          <w:lang w:eastAsia="en-GB"/>
          <w14:ligatures w14:val="standardContextual"/>
        </w:rPr>
        <w:t>, apertura e chiusura)</w:t>
      </w:r>
      <w:r>
        <w:rPr>
          <w:rFonts w:asciiTheme="minorHAnsi" w:eastAsia="Yu Mincho" w:hAnsiTheme="minorHAnsi" w:cs="Arial"/>
          <w:kern w:val="2"/>
          <w:lang w:eastAsia="en-GB"/>
          <w14:ligatures w14:val="standardContextual"/>
        </w:rPr>
        <w:t>.</w:t>
      </w:r>
    </w:p>
    <w:p w14:paraId="75227FC2" w14:textId="626F074B" w:rsidR="00B957C8" w:rsidRPr="00B957C8" w:rsidRDefault="00EC498A" w:rsidP="00B957C8">
      <w:pPr>
        <w:spacing w:line="259" w:lineRule="auto"/>
        <w:jc w:val="both"/>
        <w:rPr>
          <w:rFonts w:asciiTheme="minorHAnsi" w:eastAsia="Yu Mincho" w:hAnsiTheme="minorHAnsi" w:cs="Arial"/>
          <w:kern w:val="2"/>
          <w:lang w:eastAsia="en-GB"/>
          <w14:ligatures w14:val="standardContextual"/>
        </w:rPr>
      </w:pPr>
      <w:r>
        <w:rPr>
          <w:rFonts w:asciiTheme="minorHAnsi" w:eastAsia="Yu Mincho" w:hAnsiTheme="minorHAnsi" w:cs="Arial"/>
          <w:kern w:val="2"/>
          <w:lang w:eastAsia="en-GB"/>
          <w14:ligatures w14:val="standardContextual"/>
        </w:rPr>
        <w:t>Le p</w:t>
      </w:r>
      <w:r w:rsidR="00B957C8" w:rsidRPr="00B957C8">
        <w:rPr>
          <w:rFonts w:asciiTheme="minorHAnsi" w:eastAsia="Yu Mincho" w:hAnsiTheme="minorHAnsi" w:cs="Arial"/>
          <w:kern w:val="2"/>
          <w:lang w:eastAsia="en-GB"/>
          <w14:ligatures w14:val="standardContextual"/>
        </w:rPr>
        <w:t>orte laterali con maniglie a scomparsa</w:t>
      </w:r>
      <w:r>
        <w:rPr>
          <w:rFonts w:asciiTheme="minorHAnsi" w:eastAsia="Yu Mincho" w:hAnsiTheme="minorHAnsi" w:cs="Arial"/>
          <w:kern w:val="2"/>
          <w:lang w:eastAsia="en-GB"/>
          <w14:ligatures w14:val="standardContextual"/>
        </w:rPr>
        <w:t>, una soluzione che contribuisce all’ottimo coefficiente aerodinamico (</w:t>
      </w:r>
      <w:proofErr w:type="spellStart"/>
      <w:r>
        <w:rPr>
          <w:rFonts w:asciiTheme="minorHAnsi" w:eastAsia="Yu Mincho" w:hAnsiTheme="minorHAnsi" w:cs="Arial"/>
          <w:kern w:val="2"/>
          <w:lang w:eastAsia="en-GB"/>
          <w14:ligatures w14:val="standardContextual"/>
        </w:rPr>
        <w:t>Cx</w:t>
      </w:r>
      <w:proofErr w:type="spellEnd"/>
      <w:r>
        <w:rPr>
          <w:rFonts w:asciiTheme="minorHAnsi" w:eastAsia="Yu Mincho" w:hAnsiTheme="minorHAnsi" w:cs="Arial"/>
          <w:kern w:val="2"/>
          <w:lang w:eastAsia="en-GB"/>
          <w14:ligatures w14:val="standardContextual"/>
        </w:rPr>
        <w:t xml:space="preserve">) di soli </w:t>
      </w:r>
      <w:r w:rsidRPr="009A4908">
        <w:rPr>
          <w:rFonts w:asciiTheme="minorHAnsi" w:eastAsia="Yu Mincho" w:hAnsiTheme="minorHAnsi" w:cs="Arial"/>
          <w:kern w:val="2"/>
          <w:lang w:eastAsia="en-GB"/>
          <w14:ligatures w14:val="standardContextual"/>
        </w:rPr>
        <w:t>0,248</w:t>
      </w:r>
      <w:r>
        <w:rPr>
          <w:rFonts w:asciiTheme="minorHAnsi" w:eastAsia="Yu Mincho" w:hAnsiTheme="minorHAnsi" w:cs="Arial"/>
          <w:kern w:val="2"/>
          <w:lang w:eastAsia="en-GB"/>
          <w14:ligatures w14:val="standardContextual"/>
        </w:rPr>
        <w:t>, presentano un</w:t>
      </w:r>
      <w:r w:rsidR="00B957C8" w:rsidRPr="00B957C8">
        <w:rPr>
          <w:rFonts w:asciiTheme="minorHAnsi" w:eastAsia="Yu Mincho" w:hAnsiTheme="minorHAnsi" w:cs="Arial"/>
          <w:kern w:val="2"/>
          <w:lang w:eastAsia="en-GB"/>
          <w14:ligatures w14:val="standardContextual"/>
        </w:rPr>
        <w:t xml:space="preserve"> pulsante di apertura portiera a rilascio elettrico</w:t>
      </w:r>
      <w:r>
        <w:rPr>
          <w:rFonts w:asciiTheme="minorHAnsi" w:eastAsia="Yu Mincho" w:hAnsiTheme="minorHAnsi" w:cs="Arial"/>
          <w:kern w:val="2"/>
          <w:lang w:eastAsia="en-GB"/>
          <w14:ligatures w14:val="standardContextual"/>
        </w:rPr>
        <w:t xml:space="preserve"> e</w:t>
      </w:r>
      <w:r w:rsidR="00B957C8">
        <w:rPr>
          <w:rFonts w:asciiTheme="minorHAnsi" w:eastAsia="Yu Mincho" w:hAnsiTheme="minorHAnsi" w:cs="Arial"/>
          <w:kern w:val="2"/>
          <w:lang w:eastAsia="en-GB"/>
          <w14:ligatures w14:val="standardContextual"/>
        </w:rPr>
        <w:t xml:space="preserve"> sono impreziosite dal d</w:t>
      </w:r>
      <w:r w:rsidR="00B957C8" w:rsidRPr="00B957C8">
        <w:rPr>
          <w:rFonts w:asciiTheme="minorHAnsi" w:eastAsia="Yu Mincho" w:hAnsiTheme="minorHAnsi" w:cs="Arial"/>
          <w:kern w:val="2"/>
          <w:lang w:eastAsia="en-GB"/>
          <w14:ligatures w14:val="standardContextual"/>
        </w:rPr>
        <w:t xml:space="preserve">esign </w:t>
      </w:r>
      <w:r w:rsidR="00B957C8">
        <w:rPr>
          <w:rFonts w:asciiTheme="minorHAnsi" w:eastAsia="Yu Mincho" w:hAnsiTheme="minorHAnsi" w:cs="Arial"/>
          <w:kern w:val="2"/>
          <w:lang w:eastAsia="en-GB"/>
          <w14:ligatures w14:val="standardContextual"/>
        </w:rPr>
        <w:t>“</w:t>
      </w:r>
      <w:proofErr w:type="spellStart"/>
      <w:r w:rsidR="00B957C8" w:rsidRPr="00B957C8">
        <w:rPr>
          <w:rFonts w:asciiTheme="minorHAnsi" w:eastAsia="Yu Mincho" w:hAnsiTheme="minorHAnsi" w:cs="Arial"/>
          <w:kern w:val="2"/>
          <w:lang w:eastAsia="en-GB"/>
          <w14:ligatures w14:val="standardContextual"/>
        </w:rPr>
        <w:t>frameless</w:t>
      </w:r>
      <w:proofErr w:type="spellEnd"/>
      <w:r w:rsidR="00B957C8">
        <w:rPr>
          <w:rFonts w:asciiTheme="minorHAnsi" w:eastAsia="Yu Mincho" w:hAnsiTheme="minorHAnsi" w:cs="Arial"/>
          <w:kern w:val="2"/>
          <w:lang w:eastAsia="en-GB"/>
          <w14:ligatures w14:val="standardContextual"/>
        </w:rPr>
        <w:t>”</w:t>
      </w:r>
      <w:r w:rsidR="00B957C8" w:rsidRPr="00B957C8">
        <w:rPr>
          <w:rFonts w:asciiTheme="minorHAnsi" w:eastAsia="Yu Mincho" w:hAnsiTheme="minorHAnsi" w:cs="Arial"/>
          <w:kern w:val="2"/>
          <w:lang w:eastAsia="en-GB"/>
          <w14:ligatures w14:val="standardContextual"/>
        </w:rPr>
        <w:t xml:space="preserve"> dei cristalli laterali</w:t>
      </w:r>
      <w:r>
        <w:rPr>
          <w:rFonts w:asciiTheme="minorHAnsi" w:eastAsia="Yu Mincho" w:hAnsiTheme="minorHAnsi" w:cs="Arial"/>
          <w:kern w:val="2"/>
          <w:lang w:eastAsia="en-GB"/>
          <w14:ligatures w14:val="standardContextual"/>
        </w:rPr>
        <w:t>,</w:t>
      </w:r>
      <w:r w:rsidR="00B957C8">
        <w:rPr>
          <w:rFonts w:asciiTheme="minorHAnsi" w:eastAsia="Yu Mincho" w:hAnsiTheme="minorHAnsi" w:cs="Arial"/>
          <w:kern w:val="2"/>
          <w:lang w:eastAsia="en-GB"/>
          <w14:ligatures w14:val="standardContextual"/>
        </w:rPr>
        <w:t xml:space="preserve"> che offre</w:t>
      </w:r>
      <w:r w:rsidR="00B957C8" w:rsidRPr="00B957C8">
        <w:rPr>
          <w:rFonts w:asciiTheme="minorHAnsi" w:eastAsia="Yu Mincho" w:hAnsiTheme="minorHAnsi" w:cs="Arial"/>
          <w:kern w:val="2"/>
          <w:lang w:eastAsia="en-GB"/>
          <w14:ligatures w14:val="standardContextual"/>
        </w:rPr>
        <w:t xml:space="preserve"> una visibilità superiore e un’estetica più pulita</w:t>
      </w:r>
      <w:r>
        <w:rPr>
          <w:rFonts w:asciiTheme="minorHAnsi" w:eastAsia="Yu Mincho" w:hAnsiTheme="minorHAnsi" w:cs="Arial"/>
          <w:kern w:val="2"/>
          <w:lang w:eastAsia="en-GB"/>
          <w14:ligatures w14:val="standardContextual"/>
        </w:rPr>
        <w:t>.</w:t>
      </w:r>
    </w:p>
    <w:p w14:paraId="63BF8377" w14:textId="4172DD15" w:rsidR="00B957C8" w:rsidRDefault="00747634" w:rsidP="002C1BD4">
      <w:pPr>
        <w:spacing w:line="259" w:lineRule="auto"/>
        <w:jc w:val="both"/>
        <w:rPr>
          <w:rFonts w:asciiTheme="minorHAnsi" w:eastAsia="Yu Mincho" w:hAnsiTheme="minorHAnsi" w:cs="Arial"/>
          <w:kern w:val="2"/>
          <w:lang w:eastAsia="en-GB"/>
          <w14:ligatures w14:val="standardContextual"/>
        </w:rPr>
      </w:pPr>
      <w:r>
        <w:rPr>
          <w:rFonts w:asciiTheme="minorHAnsi" w:eastAsia="Yu Mincho" w:hAnsiTheme="minorHAnsi" w:cs="Arial"/>
          <w:kern w:val="2"/>
          <w:lang w:eastAsia="en-GB"/>
          <w14:ligatures w14:val="standardContextual"/>
        </w:rPr>
        <w:t>Il vetro oscurato</w:t>
      </w:r>
      <w:r w:rsidR="00EC498A">
        <w:rPr>
          <w:rFonts w:asciiTheme="minorHAnsi" w:eastAsia="Yu Mincho" w:hAnsiTheme="minorHAnsi" w:cs="Arial"/>
          <w:kern w:val="2"/>
          <w:lang w:eastAsia="en-GB"/>
          <w14:ligatures w14:val="standardContextual"/>
        </w:rPr>
        <w:t>, che caratterizza anche i cristalli posteriori,</w:t>
      </w:r>
      <w:r>
        <w:rPr>
          <w:rFonts w:asciiTheme="minorHAnsi" w:eastAsia="Yu Mincho" w:hAnsiTheme="minorHAnsi" w:cs="Arial"/>
          <w:kern w:val="2"/>
          <w:lang w:eastAsia="en-GB"/>
          <w14:ligatures w14:val="standardContextual"/>
        </w:rPr>
        <w:t xml:space="preserve"> </w:t>
      </w:r>
      <w:r w:rsidR="00EC498A">
        <w:rPr>
          <w:rFonts w:asciiTheme="minorHAnsi" w:eastAsia="Yu Mincho" w:hAnsiTheme="minorHAnsi" w:cs="Arial"/>
          <w:kern w:val="2"/>
          <w:lang w:eastAsia="en-GB"/>
          <w14:ligatures w14:val="standardContextual"/>
        </w:rPr>
        <w:t>n</w:t>
      </w:r>
      <w:r>
        <w:rPr>
          <w:rFonts w:asciiTheme="minorHAnsi" w:eastAsia="Yu Mincho" w:hAnsiTheme="minorHAnsi" w:cs="Arial"/>
          <w:kern w:val="2"/>
          <w:lang w:eastAsia="en-GB"/>
          <w14:ligatures w14:val="standardContextual"/>
        </w:rPr>
        <w:t>ell’ampio tetto panoramico vanta un</w:t>
      </w:r>
      <w:r w:rsidRPr="00747634">
        <w:rPr>
          <w:rFonts w:asciiTheme="minorHAnsi" w:eastAsia="Yu Mincho" w:hAnsiTheme="minorHAnsi" w:cs="Arial"/>
          <w:kern w:val="2"/>
          <w:lang w:eastAsia="en-GB"/>
          <w14:ligatures w14:val="standardContextual"/>
        </w:rPr>
        <w:t xml:space="preserve"> isolamento termico </w:t>
      </w:r>
      <w:r>
        <w:rPr>
          <w:rFonts w:asciiTheme="minorHAnsi" w:eastAsia="Yu Mincho" w:hAnsiTheme="minorHAnsi" w:cs="Arial"/>
          <w:kern w:val="2"/>
          <w:lang w:eastAsia="en-GB"/>
          <w14:ligatures w14:val="standardContextual"/>
        </w:rPr>
        <w:t>superiore all’</w:t>
      </w:r>
      <w:r w:rsidRPr="00747634">
        <w:rPr>
          <w:rFonts w:asciiTheme="minorHAnsi" w:eastAsia="Yu Mincho" w:hAnsiTheme="minorHAnsi" w:cs="Arial"/>
          <w:kern w:val="2"/>
          <w:lang w:eastAsia="en-GB"/>
          <w14:ligatures w14:val="standardContextual"/>
        </w:rPr>
        <w:t xml:space="preserve">86% e </w:t>
      </w:r>
      <w:r>
        <w:rPr>
          <w:rFonts w:asciiTheme="minorHAnsi" w:eastAsia="Yu Mincho" w:hAnsiTheme="minorHAnsi" w:cs="Arial"/>
          <w:kern w:val="2"/>
          <w:lang w:eastAsia="en-GB"/>
          <w14:ligatures w14:val="standardContextual"/>
        </w:rPr>
        <w:t xml:space="preserve">un </w:t>
      </w:r>
      <w:r w:rsidRPr="00747634">
        <w:rPr>
          <w:rFonts w:asciiTheme="minorHAnsi" w:eastAsia="Yu Mincho" w:hAnsiTheme="minorHAnsi" w:cs="Arial"/>
          <w:kern w:val="2"/>
          <w:lang w:eastAsia="en-GB"/>
          <w14:ligatures w14:val="standardContextual"/>
        </w:rPr>
        <w:t xml:space="preserve">rivestimento </w:t>
      </w:r>
      <w:r>
        <w:rPr>
          <w:rFonts w:asciiTheme="minorHAnsi" w:eastAsia="Yu Mincho" w:hAnsiTheme="minorHAnsi" w:cs="Arial"/>
          <w:kern w:val="2"/>
          <w:lang w:eastAsia="en-GB"/>
          <w14:ligatures w14:val="standardContextual"/>
        </w:rPr>
        <w:t>in grado di fermare il 99,9% dei</w:t>
      </w:r>
      <w:r w:rsidRPr="00747634">
        <w:rPr>
          <w:rFonts w:asciiTheme="minorHAnsi" w:eastAsia="Yu Mincho" w:hAnsiTheme="minorHAnsi" w:cs="Arial"/>
          <w:kern w:val="2"/>
          <w:lang w:eastAsia="en-GB"/>
          <w14:ligatures w14:val="standardContextual"/>
        </w:rPr>
        <w:t xml:space="preserve"> raggi UV</w:t>
      </w:r>
      <w:r w:rsidR="00EC498A">
        <w:rPr>
          <w:rFonts w:asciiTheme="minorHAnsi" w:eastAsia="Yu Mincho" w:hAnsiTheme="minorHAnsi" w:cs="Arial"/>
          <w:kern w:val="2"/>
          <w:lang w:eastAsia="en-GB"/>
          <w14:ligatures w14:val="standardContextual"/>
        </w:rPr>
        <w:t>: nessun calore viene trasmesso all’interno</w:t>
      </w:r>
      <w:r w:rsidR="00433ECA">
        <w:rPr>
          <w:rFonts w:asciiTheme="minorHAnsi" w:eastAsia="Yu Mincho" w:hAnsiTheme="minorHAnsi" w:cs="Arial"/>
          <w:kern w:val="2"/>
          <w:lang w:eastAsia="en-GB"/>
          <w14:ligatures w14:val="standardContextual"/>
        </w:rPr>
        <w:t>, garantendo la massima</w:t>
      </w:r>
      <w:r w:rsidR="00EC498A">
        <w:rPr>
          <w:rFonts w:asciiTheme="minorHAnsi" w:eastAsia="Yu Mincho" w:hAnsiTheme="minorHAnsi" w:cs="Arial"/>
          <w:kern w:val="2"/>
          <w:lang w:eastAsia="en-GB"/>
          <w14:ligatures w14:val="standardContextual"/>
        </w:rPr>
        <w:t xml:space="preserve"> efficacia del climatizzatore. </w:t>
      </w:r>
      <w:r w:rsidR="00EF65BC">
        <w:rPr>
          <w:rFonts w:asciiTheme="minorHAnsi" w:eastAsia="Yu Mincho" w:hAnsiTheme="minorHAnsi" w:cs="Arial"/>
          <w:kern w:val="2"/>
          <w:lang w:eastAsia="en-GB"/>
          <w14:ligatures w14:val="standardContextual"/>
        </w:rPr>
        <w:t xml:space="preserve">Sul tetto sono presenti </w:t>
      </w:r>
      <w:r w:rsidR="00433ECA">
        <w:rPr>
          <w:rFonts w:asciiTheme="minorHAnsi" w:eastAsia="Yu Mincho" w:hAnsiTheme="minorHAnsi" w:cs="Arial"/>
          <w:kern w:val="2"/>
          <w:lang w:eastAsia="en-GB"/>
          <w14:ligatures w14:val="standardContextual"/>
        </w:rPr>
        <w:t xml:space="preserve">attacchi a scomparsa per il </w:t>
      </w:r>
      <w:r w:rsidR="00EF65BC">
        <w:rPr>
          <w:rFonts w:asciiTheme="minorHAnsi" w:eastAsia="Yu Mincho" w:hAnsiTheme="minorHAnsi" w:cs="Arial"/>
          <w:kern w:val="2"/>
          <w:lang w:eastAsia="en-GB"/>
          <w14:ligatures w14:val="standardContextual"/>
        </w:rPr>
        <w:t xml:space="preserve">montaggio </w:t>
      </w:r>
      <w:r w:rsidR="00433ECA">
        <w:rPr>
          <w:rFonts w:asciiTheme="minorHAnsi" w:eastAsia="Yu Mincho" w:hAnsiTheme="minorHAnsi" w:cs="Arial"/>
          <w:kern w:val="2"/>
          <w:lang w:eastAsia="en-GB"/>
          <w14:ligatures w14:val="standardContextual"/>
        </w:rPr>
        <w:t xml:space="preserve">di </w:t>
      </w:r>
      <w:r w:rsidR="00EF65BC">
        <w:rPr>
          <w:rFonts w:asciiTheme="minorHAnsi" w:eastAsia="Yu Mincho" w:hAnsiTheme="minorHAnsi" w:cs="Arial"/>
          <w:kern w:val="2"/>
          <w:lang w:eastAsia="en-GB"/>
          <w14:ligatures w14:val="standardContextual"/>
        </w:rPr>
        <w:t>barre portatutto (assetto trasversale, carico max 75 kg).</w:t>
      </w:r>
    </w:p>
    <w:p w14:paraId="3A5073B6" w14:textId="575699B2" w:rsidR="00EF65BC" w:rsidRPr="00EF65BC" w:rsidRDefault="00EF65BC" w:rsidP="00EF65BC">
      <w:pPr>
        <w:spacing w:line="259" w:lineRule="auto"/>
        <w:jc w:val="both"/>
        <w:rPr>
          <w:rFonts w:asciiTheme="minorHAnsi" w:eastAsia="Yu Mincho" w:hAnsiTheme="minorHAnsi" w:cs="Arial"/>
          <w:kern w:val="2"/>
          <w:lang w:eastAsia="en-GB"/>
          <w14:ligatures w14:val="standardContextual"/>
        </w:rPr>
      </w:pPr>
      <w:r>
        <w:rPr>
          <w:rFonts w:asciiTheme="minorHAnsi" w:eastAsia="Yu Mincho" w:hAnsiTheme="minorHAnsi" w:cs="Arial"/>
          <w:kern w:val="2"/>
          <w:lang w:eastAsia="en-GB"/>
          <w14:ligatures w14:val="standardContextual"/>
        </w:rPr>
        <w:t>Il p</w:t>
      </w:r>
      <w:r w:rsidRPr="00EF65BC">
        <w:rPr>
          <w:rFonts w:asciiTheme="minorHAnsi" w:eastAsia="Yu Mincho" w:hAnsiTheme="minorHAnsi" w:cs="Arial"/>
          <w:kern w:val="2"/>
          <w:lang w:eastAsia="en-GB"/>
          <w14:ligatures w14:val="standardContextual"/>
        </w:rPr>
        <w:t xml:space="preserve">ortellone posteriore elettrico </w:t>
      </w:r>
      <w:r w:rsidRPr="00433ECA">
        <w:rPr>
          <w:rFonts w:asciiTheme="minorHAnsi" w:eastAsia="Yu Mincho" w:hAnsiTheme="minorHAnsi" w:cs="Arial"/>
          <w:i/>
          <w:iCs/>
          <w:kern w:val="2"/>
          <w:lang w:eastAsia="en-GB"/>
          <w14:ligatures w14:val="standardContextual"/>
        </w:rPr>
        <w:t>smart</w:t>
      </w:r>
      <w:r w:rsidRPr="00EF65BC">
        <w:rPr>
          <w:rFonts w:asciiTheme="minorHAnsi" w:eastAsia="Yu Mincho" w:hAnsiTheme="minorHAnsi" w:cs="Arial"/>
          <w:kern w:val="2"/>
          <w:lang w:eastAsia="en-GB"/>
          <w14:ligatures w14:val="standardContextual"/>
        </w:rPr>
        <w:t xml:space="preserve"> con apertura regolabile e funzione anti-pitch </w:t>
      </w:r>
      <w:r>
        <w:rPr>
          <w:rFonts w:asciiTheme="minorHAnsi" w:eastAsia="Yu Mincho" w:hAnsiTheme="minorHAnsi" w:cs="Arial"/>
          <w:kern w:val="2"/>
          <w:lang w:eastAsia="en-GB"/>
          <w14:ligatures w14:val="standardContextual"/>
        </w:rPr>
        <w:t xml:space="preserve">è </w:t>
      </w:r>
      <w:r w:rsidRPr="00EF65BC">
        <w:rPr>
          <w:rFonts w:asciiTheme="minorHAnsi" w:eastAsia="Yu Mincho" w:hAnsiTheme="minorHAnsi" w:cs="Arial"/>
          <w:kern w:val="2"/>
          <w:lang w:eastAsia="en-GB"/>
          <w14:ligatures w14:val="standardContextual"/>
        </w:rPr>
        <w:t>azionabile tramite pulsante, display, assistente vocale o APP</w:t>
      </w:r>
      <w:r>
        <w:rPr>
          <w:rFonts w:asciiTheme="minorHAnsi" w:eastAsia="Yu Mincho" w:hAnsiTheme="minorHAnsi" w:cs="Arial"/>
          <w:kern w:val="2"/>
          <w:lang w:eastAsia="en-GB"/>
          <w14:ligatures w14:val="standardContextual"/>
        </w:rPr>
        <w:t xml:space="preserve"> come anche lo sportello ricarica, che si apre </w:t>
      </w:r>
      <w:r w:rsidR="00433ECA">
        <w:rPr>
          <w:rFonts w:asciiTheme="minorHAnsi" w:eastAsia="Yu Mincho" w:hAnsiTheme="minorHAnsi" w:cs="Arial"/>
          <w:kern w:val="2"/>
          <w:lang w:eastAsia="en-GB"/>
          <w14:ligatures w14:val="standardContextual"/>
        </w:rPr>
        <w:t xml:space="preserve">anche semplicemente a </w:t>
      </w:r>
      <w:r>
        <w:rPr>
          <w:rFonts w:asciiTheme="minorHAnsi" w:eastAsia="Yu Mincho" w:hAnsiTheme="minorHAnsi" w:cs="Arial"/>
          <w:kern w:val="2"/>
          <w:lang w:eastAsia="en-GB"/>
          <w14:ligatures w14:val="standardContextual"/>
        </w:rPr>
        <w:t>pressione.</w:t>
      </w:r>
    </w:p>
    <w:p w14:paraId="78446422" w14:textId="70A16756" w:rsidR="00CA4FBE" w:rsidRPr="009A4908" w:rsidRDefault="00CA4FBE" w:rsidP="002C1BD4">
      <w:pPr>
        <w:spacing w:line="259" w:lineRule="auto"/>
        <w:jc w:val="both"/>
        <w:rPr>
          <w:rFonts w:asciiTheme="minorHAnsi" w:eastAsia="Yu Mincho" w:hAnsiTheme="minorHAnsi" w:cs="Arial"/>
          <w:kern w:val="2"/>
          <w:lang w:eastAsia="en-GB"/>
          <w14:ligatures w14:val="standardContextual"/>
        </w:rPr>
      </w:pPr>
      <w:r>
        <w:rPr>
          <w:rFonts w:asciiTheme="minorHAnsi" w:eastAsia="Yu Mincho" w:hAnsiTheme="minorHAnsi" w:cs="Arial"/>
          <w:kern w:val="2"/>
          <w:lang w:eastAsia="en-GB"/>
          <w14:ligatures w14:val="standardContextual"/>
        </w:rPr>
        <w:t xml:space="preserve">I colori </w:t>
      </w:r>
      <w:r w:rsidR="0049196C" w:rsidRPr="00FF3B01">
        <w:rPr>
          <w:rFonts w:asciiTheme="minorHAnsi" w:eastAsia="Yu Mincho" w:hAnsiTheme="minorHAnsi" w:cs="Arial"/>
          <w:kern w:val="2"/>
          <w:lang w:eastAsia="en-GB"/>
          <w14:ligatures w14:val="standardContextual"/>
        </w:rPr>
        <w:t>disponibili s</w:t>
      </w:r>
      <w:r w:rsidR="0049196C">
        <w:rPr>
          <w:rFonts w:asciiTheme="minorHAnsi" w:eastAsia="Yu Mincho" w:hAnsiTheme="minorHAnsi" w:cs="Arial"/>
          <w:kern w:val="2"/>
          <w:lang w:eastAsia="en-GB"/>
          <w14:ligatures w14:val="standardContextual"/>
        </w:rPr>
        <w:t xml:space="preserve">ono </w:t>
      </w:r>
      <w:proofErr w:type="spellStart"/>
      <w:r w:rsidR="0049196C">
        <w:rPr>
          <w:rFonts w:asciiTheme="minorHAnsi" w:eastAsia="Yu Mincho" w:hAnsiTheme="minorHAnsi" w:cs="Arial"/>
          <w:kern w:val="2"/>
          <w:lang w:eastAsia="en-GB"/>
          <w14:ligatures w14:val="standardContextual"/>
        </w:rPr>
        <w:t>Arctic</w:t>
      </w:r>
      <w:proofErr w:type="spellEnd"/>
      <w:r w:rsidR="0049196C">
        <w:rPr>
          <w:rFonts w:asciiTheme="minorHAnsi" w:eastAsia="Yu Mincho" w:hAnsiTheme="minorHAnsi" w:cs="Arial"/>
          <w:kern w:val="2"/>
          <w:lang w:eastAsia="en-GB"/>
          <w14:ligatures w14:val="standardContextual"/>
        </w:rPr>
        <w:t xml:space="preserve"> White (</w:t>
      </w:r>
      <w:r w:rsidR="005F59B4">
        <w:rPr>
          <w:rFonts w:asciiTheme="minorHAnsi" w:eastAsia="Yu Mincho" w:hAnsiTheme="minorHAnsi" w:cs="Arial"/>
          <w:kern w:val="2"/>
          <w:lang w:eastAsia="en-GB"/>
          <w14:ligatures w14:val="standardContextual"/>
        </w:rPr>
        <w:t>di serie</w:t>
      </w:r>
      <w:r w:rsidR="00C10093">
        <w:rPr>
          <w:rFonts w:asciiTheme="minorHAnsi" w:eastAsia="Yu Mincho" w:hAnsiTheme="minorHAnsi" w:cs="Arial"/>
          <w:kern w:val="2"/>
          <w:lang w:eastAsia="en-GB"/>
          <w14:ligatures w14:val="standardContextual"/>
        </w:rPr>
        <w:t>) e</w:t>
      </w:r>
      <w:r w:rsidR="0049196C">
        <w:rPr>
          <w:rFonts w:asciiTheme="minorHAnsi" w:eastAsia="Yu Mincho" w:hAnsiTheme="minorHAnsi" w:cs="Arial"/>
          <w:kern w:val="2"/>
          <w:lang w:eastAsia="en-GB"/>
          <w14:ligatures w14:val="standardContextual"/>
        </w:rPr>
        <w:t xml:space="preserve"> Midnight Black, </w:t>
      </w:r>
      <w:proofErr w:type="spellStart"/>
      <w:r w:rsidR="0049196C">
        <w:rPr>
          <w:rFonts w:asciiTheme="minorHAnsi" w:eastAsia="Yu Mincho" w:hAnsiTheme="minorHAnsi" w:cs="Arial"/>
          <w:kern w:val="2"/>
          <w:lang w:eastAsia="en-GB"/>
          <w14:ligatures w14:val="standardContextual"/>
        </w:rPr>
        <w:t>Graphite</w:t>
      </w:r>
      <w:proofErr w:type="spellEnd"/>
      <w:r w:rsidR="0049196C">
        <w:rPr>
          <w:rFonts w:asciiTheme="minorHAnsi" w:eastAsia="Yu Mincho" w:hAnsiTheme="minorHAnsi" w:cs="Arial"/>
          <w:kern w:val="2"/>
          <w:lang w:eastAsia="en-GB"/>
          <w14:ligatures w14:val="standardContextual"/>
        </w:rPr>
        <w:t xml:space="preserve"> Gray e Silver Frost (disponibili a 990€ iva inclusa). I cerchi sono in lega da 20” a 10 razze con colorazione nero e argento lucido</w:t>
      </w:r>
      <w:r w:rsidR="00EF65BC">
        <w:rPr>
          <w:rFonts w:asciiTheme="minorHAnsi" w:eastAsia="Yu Mincho" w:hAnsiTheme="minorHAnsi" w:cs="Arial"/>
          <w:kern w:val="2"/>
          <w:lang w:eastAsia="en-GB"/>
          <w14:ligatures w14:val="standardContextual"/>
        </w:rPr>
        <w:t xml:space="preserve">, dispongono di </w:t>
      </w:r>
      <w:r w:rsidR="00EF65BC" w:rsidRPr="00EF65BC">
        <w:rPr>
          <w:rFonts w:asciiTheme="minorHAnsi" w:eastAsia="Yu Mincho" w:hAnsiTheme="minorHAnsi" w:cs="Arial"/>
          <w:kern w:val="2"/>
          <w:lang w:eastAsia="en-GB"/>
          <w14:ligatures w14:val="standardContextual"/>
        </w:rPr>
        <w:t xml:space="preserve">Sistema di </w:t>
      </w:r>
      <w:r w:rsidR="00EF65BC">
        <w:rPr>
          <w:rFonts w:asciiTheme="minorHAnsi" w:eastAsia="Yu Mincho" w:hAnsiTheme="minorHAnsi" w:cs="Arial"/>
          <w:kern w:val="2"/>
          <w:lang w:eastAsia="en-GB"/>
          <w14:ligatures w14:val="standardContextual"/>
        </w:rPr>
        <w:t>C</w:t>
      </w:r>
      <w:r w:rsidR="00EF65BC" w:rsidRPr="00EF65BC">
        <w:rPr>
          <w:rFonts w:asciiTheme="minorHAnsi" w:eastAsia="Yu Mincho" w:hAnsiTheme="minorHAnsi" w:cs="Arial"/>
          <w:kern w:val="2"/>
          <w:lang w:eastAsia="en-GB"/>
          <w14:ligatures w14:val="standardContextual"/>
        </w:rPr>
        <w:t xml:space="preserve">ontrollo </w:t>
      </w:r>
      <w:r w:rsidR="00EF65BC">
        <w:rPr>
          <w:rFonts w:asciiTheme="minorHAnsi" w:eastAsia="Yu Mincho" w:hAnsiTheme="minorHAnsi" w:cs="Arial"/>
          <w:kern w:val="2"/>
          <w:lang w:eastAsia="en-GB"/>
          <w14:ligatures w14:val="standardContextual"/>
        </w:rPr>
        <w:t>P</w:t>
      </w:r>
      <w:r w:rsidR="00EF65BC" w:rsidRPr="00EF65BC">
        <w:rPr>
          <w:rFonts w:asciiTheme="minorHAnsi" w:eastAsia="Yu Mincho" w:hAnsiTheme="minorHAnsi" w:cs="Arial"/>
          <w:kern w:val="2"/>
          <w:lang w:eastAsia="en-GB"/>
          <w14:ligatures w14:val="standardContextual"/>
        </w:rPr>
        <w:t xml:space="preserve">ressione </w:t>
      </w:r>
      <w:r w:rsidR="00EF65BC">
        <w:rPr>
          <w:rFonts w:asciiTheme="minorHAnsi" w:eastAsia="Yu Mincho" w:hAnsiTheme="minorHAnsi" w:cs="Arial"/>
          <w:kern w:val="2"/>
          <w:lang w:eastAsia="en-GB"/>
          <w14:ligatures w14:val="standardContextual"/>
        </w:rPr>
        <w:t>P</w:t>
      </w:r>
      <w:r w:rsidR="00EF65BC" w:rsidRPr="00EF65BC">
        <w:rPr>
          <w:rFonts w:asciiTheme="minorHAnsi" w:eastAsia="Yu Mincho" w:hAnsiTheme="minorHAnsi" w:cs="Arial"/>
          <w:kern w:val="2"/>
          <w:lang w:eastAsia="en-GB"/>
          <w14:ligatures w14:val="standardContextual"/>
        </w:rPr>
        <w:t xml:space="preserve">neumatici (T.P.M.S.) </w:t>
      </w:r>
      <w:r w:rsidR="00EF65BC">
        <w:rPr>
          <w:rFonts w:asciiTheme="minorHAnsi" w:eastAsia="Yu Mincho" w:hAnsiTheme="minorHAnsi" w:cs="Arial"/>
          <w:kern w:val="2"/>
          <w:lang w:eastAsia="en-GB"/>
          <w14:ligatures w14:val="standardContextual"/>
        </w:rPr>
        <w:t>e</w:t>
      </w:r>
      <w:r w:rsidR="00EF65BC" w:rsidRPr="00EF65BC">
        <w:rPr>
          <w:rFonts w:asciiTheme="minorHAnsi" w:eastAsia="Yu Mincho" w:hAnsiTheme="minorHAnsi" w:cs="Arial"/>
          <w:kern w:val="2"/>
          <w:lang w:eastAsia="en-GB"/>
          <w14:ligatures w14:val="standardContextual"/>
        </w:rPr>
        <w:t xml:space="preserve"> Tyre </w:t>
      </w:r>
      <w:proofErr w:type="spellStart"/>
      <w:r w:rsidR="00EF65BC" w:rsidRPr="00EF65BC">
        <w:rPr>
          <w:rFonts w:asciiTheme="minorHAnsi" w:eastAsia="Yu Mincho" w:hAnsiTheme="minorHAnsi" w:cs="Arial"/>
          <w:kern w:val="2"/>
          <w:lang w:eastAsia="en-GB"/>
          <w14:ligatures w14:val="standardContextual"/>
        </w:rPr>
        <w:t>Repair</w:t>
      </w:r>
      <w:proofErr w:type="spellEnd"/>
      <w:r w:rsidR="00EF65BC" w:rsidRPr="00EF65BC">
        <w:rPr>
          <w:rFonts w:asciiTheme="minorHAnsi" w:eastAsia="Yu Mincho" w:hAnsiTheme="minorHAnsi" w:cs="Arial"/>
          <w:kern w:val="2"/>
          <w:lang w:eastAsia="en-GB"/>
          <w14:ligatures w14:val="standardContextual"/>
        </w:rPr>
        <w:t xml:space="preserve"> Kit</w:t>
      </w:r>
      <w:r w:rsidR="00EF65BC">
        <w:rPr>
          <w:rFonts w:asciiTheme="minorHAnsi" w:eastAsia="Yu Mincho" w:hAnsiTheme="minorHAnsi" w:cs="Arial"/>
          <w:kern w:val="2"/>
          <w:lang w:eastAsia="en-GB"/>
          <w14:ligatures w14:val="standardContextual"/>
        </w:rPr>
        <w:t>. M</w:t>
      </w:r>
      <w:r w:rsidR="0049196C">
        <w:rPr>
          <w:rFonts w:asciiTheme="minorHAnsi" w:eastAsia="Yu Mincho" w:hAnsiTheme="minorHAnsi" w:cs="Arial"/>
          <w:kern w:val="2"/>
          <w:lang w:eastAsia="en-GB"/>
          <w14:ligatures w14:val="standardContextual"/>
        </w:rPr>
        <w:t>ontano pneumatici Michelin 255/45</w:t>
      </w:r>
      <w:r w:rsidR="00C10093">
        <w:rPr>
          <w:rFonts w:asciiTheme="minorHAnsi" w:eastAsia="Yu Mincho" w:hAnsiTheme="minorHAnsi" w:cs="Arial"/>
          <w:kern w:val="2"/>
          <w:lang w:eastAsia="en-GB"/>
          <w14:ligatures w14:val="standardContextual"/>
        </w:rPr>
        <w:t xml:space="preserve"> </w:t>
      </w:r>
      <w:r w:rsidR="0049196C">
        <w:rPr>
          <w:rFonts w:asciiTheme="minorHAnsi" w:eastAsia="Yu Mincho" w:hAnsiTheme="minorHAnsi" w:cs="Arial"/>
          <w:kern w:val="2"/>
          <w:lang w:eastAsia="en-GB"/>
          <w14:ligatures w14:val="standardContextual"/>
        </w:rPr>
        <w:t>R20.</w:t>
      </w:r>
    </w:p>
    <w:p w14:paraId="74CAAC69" w14:textId="77777777" w:rsidR="002C1BD4" w:rsidRPr="001E31D0" w:rsidRDefault="002C1BD4" w:rsidP="002C1BD4">
      <w:pPr>
        <w:spacing w:line="259" w:lineRule="auto"/>
        <w:jc w:val="both"/>
        <w:rPr>
          <w:rFonts w:asciiTheme="minorHAnsi" w:eastAsia="Yu Mincho" w:hAnsiTheme="minorHAnsi" w:cs="Arial"/>
          <w:b/>
          <w:bCs/>
          <w:kern w:val="2"/>
          <w:lang w:eastAsia="en-GB"/>
          <w14:ligatures w14:val="standardContextual"/>
        </w:rPr>
      </w:pPr>
      <w:r w:rsidRPr="001E31D0">
        <w:rPr>
          <w:rFonts w:asciiTheme="minorHAnsi" w:eastAsia="Yu Mincho" w:hAnsiTheme="minorHAnsi" w:cs="Arial"/>
          <w:b/>
          <w:bCs/>
          <w:kern w:val="2"/>
          <w:lang w:eastAsia="en-GB"/>
          <w14:ligatures w14:val="standardContextual"/>
        </w:rPr>
        <w:t>Interni</w:t>
      </w:r>
    </w:p>
    <w:p w14:paraId="79F506C7" w14:textId="5277F9E0" w:rsidR="002C1BD4" w:rsidRDefault="002C1BD4" w:rsidP="002C1BD4">
      <w:pPr>
        <w:spacing w:line="259" w:lineRule="auto"/>
        <w:jc w:val="both"/>
        <w:rPr>
          <w:rFonts w:asciiTheme="minorHAnsi" w:eastAsia="Yu Mincho" w:hAnsiTheme="minorHAnsi" w:cs="Arial"/>
          <w:kern w:val="2"/>
          <w:lang w:eastAsia="en-GB"/>
          <w14:ligatures w14:val="standardContextual"/>
        </w:rPr>
      </w:pPr>
      <w:r w:rsidRPr="009A4908">
        <w:rPr>
          <w:rFonts w:asciiTheme="minorHAnsi" w:eastAsia="Yu Mincho" w:hAnsiTheme="minorHAnsi" w:cs="Arial"/>
          <w:kern w:val="2"/>
          <w:lang w:eastAsia="en-GB"/>
          <w14:ligatures w14:val="standardContextual"/>
        </w:rPr>
        <w:t>All’interno, G6 offre un ambiente arioso e moderno, progettato per il massimo comfort di guidatore e passeggeri</w:t>
      </w:r>
      <w:r>
        <w:rPr>
          <w:rFonts w:asciiTheme="minorHAnsi" w:eastAsia="Yu Mincho" w:hAnsiTheme="minorHAnsi" w:cs="Arial"/>
          <w:kern w:val="2"/>
          <w:lang w:eastAsia="en-GB"/>
          <w14:ligatures w14:val="standardContextual"/>
        </w:rPr>
        <w:t xml:space="preserve"> grazie all’utilizzo di materiali di alta qualità</w:t>
      </w:r>
      <w:r w:rsidR="000A00AE">
        <w:rPr>
          <w:rFonts w:asciiTheme="minorHAnsi" w:eastAsia="Yu Mincho" w:hAnsiTheme="minorHAnsi" w:cs="Arial"/>
          <w:kern w:val="2"/>
          <w:lang w:eastAsia="en-GB"/>
          <w14:ligatures w14:val="standardContextual"/>
        </w:rPr>
        <w:t>, con</w:t>
      </w:r>
      <w:r>
        <w:rPr>
          <w:rFonts w:asciiTheme="minorHAnsi" w:eastAsia="Yu Mincho" w:hAnsiTheme="minorHAnsi" w:cs="Arial"/>
          <w:kern w:val="2"/>
          <w:lang w:eastAsia="en-GB"/>
          <w14:ligatures w14:val="standardContextual"/>
        </w:rPr>
        <w:t xml:space="preserve"> </w:t>
      </w:r>
      <w:r w:rsidR="00EF65BC">
        <w:rPr>
          <w:rFonts w:asciiTheme="minorHAnsi" w:eastAsia="Yu Mincho" w:hAnsiTheme="minorHAnsi" w:cs="Arial"/>
          <w:kern w:val="2"/>
          <w:lang w:eastAsia="en-GB"/>
          <w14:ligatures w14:val="standardContextual"/>
        </w:rPr>
        <w:t xml:space="preserve">rivestimenti soft-touch </w:t>
      </w:r>
      <w:r>
        <w:rPr>
          <w:rFonts w:asciiTheme="minorHAnsi" w:eastAsia="Yu Mincho" w:hAnsiTheme="minorHAnsi" w:cs="Arial"/>
          <w:kern w:val="2"/>
          <w:lang w:eastAsia="en-GB"/>
          <w14:ligatures w14:val="standardContextual"/>
        </w:rPr>
        <w:t>e finiture curate nei dettagli, unite a una particolare attenzione all’ergonomia</w:t>
      </w:r>
      <w:r w:rsidRPr="009A4908">
        <w:rPr>
          <w:rFonts w:asciiTheme="minorHAnsi" w:eastAsia="Yu Mincho" w:hAnsiTheme="minorHAnsi" w:cs="Arial"/>
          <w:kern w:val="2"/>
          <w:lang w:eastAsia="en-GB"/>
          <w14:ligatures w14:val="standardContextual"/>
        </w:rPr>
        <w:t>.</w:t>
      </w:r>
    </w:p>
    <w:p w14:paraId="7AF7D756" w14:textId="6374F4CC" w:rsidR="00EF65BC" w:rsidRDefault="00EF65BC" w:rsidP="002C1BD4">
      <w:pPr>
        <w:spacing w:line="259" w:lineRule="auto"/>
        <w:jc w:val="both"/>
        <w:rPr>
          <w:rFonts w:asciiTheme="minorHAnsi" w:eastAsia="Yu Mincho" w:hAnsiTheme="minorHAnsi" w:cs="Arial"/>
          <w:kern w:val="2"/>
          <w:lang w:eastAsia="en-GB"/>
          <w14:ligatures w14:val="standardContextual"/>
        </w:rPr>
      </w:pPr>
      <w:r>
        <w:rPr>
          <w:rFonts w:asciiTheme="minorHAnsi" w:eastAsia="Yu Mincho" w:hAnsiTheme="minorHAnsi" w:cs="Arial"/>
          <w:kern w:val="2"/>
          <w:lang w:eastAsia="en-GB"/>
          <w14:ligatures w14:val="standardContextual"/>
        </w:rPr>
        <w:t>Le luci d’ambiente interne sono regolabili per intensità e offrono 20 diverse colorazioni monotono e 7 bi-tono con differenti effetti e animazioni che variano in base a velocità o ritmo della musica.</w:t>
      </w:r>
    </w:p>
    <w:p w14:paraId="19E24DCD" w14:textId="3BE90458" w:rsidR="00417200" w:rsidRDefault="00417200" w:rsidP="00417200">
      <w:pPr>
        <w:spacing w:line="259" w:lineRule="auto"/>
        <w:jc w:val="both"/>
        <w:rPr>
          <w:rFonts w:asciiTheme="minorHAnsi" w:eastAsia="Yu Mincho" w:hAnsiTheme="minorHAnsi" w:cs="Arial"/>
          <w:kern w:val="2"/>
          <w:lang w:eastAsia="en-GB"/>
          <w14:ligatures w14:val="standardContextual"/>
        </w:rPr>
      </w:pPr>
      <w:r w:rsidRPr="00417200">
        <w:rPr>
          <w:rFonts w:asciiTheme="minorHAnsi" w:eastAsia="Yu Mincho" w:hAnsiTheme="minorHAnsi" w:cs="Arial"/>
          <w:kern w:val="2"/>
          <w:lang w:eastAsia="en-GB"/>
          <w14:ligatures w14:val="standardContextual"/>
        </w:rPr>
        <w:t xml:space="preserve">Il </w:t>
      </w:r>
      <w:r w:rsidR="00D573E6">
        <w:rPr>
          <w:rFonts w:asciiTheme="minorHAnsi" w:eastAsia="Yu Mincho" w:hAnsiTheme="minorHAnsi" w:cs="Arial"/>
          <w:kern w:val="2"/>
          <w:lang w:eastAsia="en-GB"/>
          <w14:ligatures w14:val="standardContextual"/>
        </w:rPr>
        <w:t>tunnel</w:t>
      </w:r>
      <w:r w:rsidRPr="00417200">
        <w:rPr>
          <w:rFonts w:asciiTheme="minorHAnsi" w:eastAsia="Yu Mincho" w:hAnsiTheme="minorHAnsi" w:cs="Arial"/>
          <w:kern w:val="2"/>
          <w:lang w:eastAsia="en-GB"/>
          <w14:ligatures w14:val="standardContextual"/>
        </w:rPr>
        <w:t xml:space="preserve"> centrale ospita due </w:t>
      </w:r>
      <w:r>
        <w:rPr>
          <w:rFonts w:asciiTheme="minorHAnsi" w:eastAsia="Yu Mincho" w:hAnsiTheme="minorHAnsi" w:cs="Arial"/>
          <w:kern w:val="2"/>
          <w:lang w:eastAsia="en-GB"/>
          <w14:ligatures w14:val="standardContextual"/>
        </w:rPr>
        <w:t>porta</w:t>
      </w:r>
      <w:r w:rsidR="00D573E6">
        <w:rPr>
          <w:rFonts w:asciiTheme="minorHAnsi" w:eastAsia="Yu Mincho" w:hAnsiTheme="minorHAnsi" w:cs="Arial"/>
          <w:kern w:val="2"/>
          <w:lang w:eastAsia="en-GB"/>
          <w14:ligatures w14:val="standardContextual"/>
        </w:rPr>
        <w:t>-</w:t>
      </w:r>
      <w:r>
        <w:rPr>
          <w:rFonts w:asciiTheme="minorHAnsi" w:eastAsia="Yu Mincho" w:hAnsiTheme="minorHAnsi" w:cs="Arial"/>
          <w:kern w:val="2"/>
          <w:lang w:eastAsia="en-GB"/>
          <w14:ligatures w14:val="standardContextual"/>
        </w:rPr>
        <w:t xml:space="preserve">bevande, un bracciolo con vano portaoggetti, due piastre di ricarica a induzione </w:t>
      </w:r>
      <w:r w:rsidR="00EF65BC">
        <w:rPr>
          <w:rFonts w:asciiTheme="minorHAnsi" w:eastAsia="Yu Mincho" w:hAnsiTheme="minorHAnsi" w:cs="Arial"/>
          <w:kern w:val="2"/>
          <w:lang w:eastAsia="en-GB"/>
          <w14:ligatures w14:val="standardContextual"/>
        </w:rPr>
        <w:t xml:space="preserve">da 50W con bocchette di raffreddamento </w:t>
      </w:r>
      <w:r>
        <w:rPr>
          <w:rFonts w:asciiTheme="minorHAnsi" w:eastAsia="Yu Mincho" w:hAnsiTheme="minorHAnsi" w:cs="Arial"/>
          <w:kern w:val="2"/>
          <w:lang w:eastAsia="en-GB"/>
          <w14:ligatures w14:val="standardContextual"/>
        </w:rPr>
        <w:t>e un sotto ripiano con prese USB A/C.</w:t>
      </w:r>
    </w:p>
    <w:p w14:paraId="19CF6387" w14:textId="7B063172" w:rsidR="00417200" w:rsidRPr="00417200" w:rsidRDefault="00417200" w:rsidP="00417200">
      <w:pPr>
        <w:spacing w:line="259" w:lineRule="auto"/>
        <w:jc w:val="both"/>
        <w:rPr>
          <w:rFonts w:asciiTheme="minorHAnsi" w:eastAsia="Yu Mincho" w:hAnsiTheme="minorHAnsi" w:cs="Arial"/>
          <w:kern w:val="2"/>
          <w:lang w:eastAsia="en-GB"/>
          <w14:ligatures w14:val="standardContextual"/>
        </w:rPr>
      </w:pPr>
      <w:r>
        <w:rPr>
          <w:rFonts w:asciiTheme="minorHAnsi" w:eastAsia="Yu Mincho" w:hAnsiTheme="minorHAnsi" w:cs="Arial"/>
          <w:kern w:val="2"/>
          <w:lang w:eastAsia="en-GB"/>
          <w14:ligatures w14:val="standardContextual"/>
        </w:rPr>
        <w:lastRenderedPageBreak/>
        <w:t xml:space="preserve">Il volante, rivestito in pelle, è riscaldato e può essere regolato </w:t>
      </w:r>
      <w:r w:rsidR="00B271AE">
        <w:rPr>
          <w:rFonts w:asciiTheme="minorHAnsi" w:eastAsia="Yu Mincho" w:hAnsiTheme="minorHAnsi" w:cs="Arial"/>
          <w:kern w:val="2"/>
          <w:lang w:eastAsia="en-GB"/>
          <w14:ligatures w14:val="standardContextual"/>
        </w:rPr>
        <w:t xml:space="preserve">manualmente </w:t>
      </w:r>
      <w:r>
        <w:rPr>
          <w:rFonts w:asciiTheme="minorHAnsi" w:eastAsia="Yu Mincho" w:hAnsiTheme="minorHAnsi" w:cs="Arial"/>
          <w:kern w:val="2"/>
          <w:lang w:eastAsia="en-GB"/>
          <w14:ligatures w14:val="standardContextual"/>
        </w:rPr>
        <w:t>in altezza e profondità. Dispone di comandi multifunzione</w:t>
      </w:r>
      <w:r w:rsidR="00B271AE">
        <w:rPr>
          <w:rFonts w:asciiTheme="minorHAnsi" w:eastAsia="Yu Mincho" w:hAnsiTheme="minorHAnsi" w:cs="Arial"/>
          <w:kern w:val="2"/>
          <w:lang w:eastAsia="en-GB"/>
          <w14:ligatures w14:val="standardContextual"/>
        </w:rPr>
        <w:t xml:space="preserve"> integrati per audio, clima e stile di guida</w:t>
      </w:r>
      <w:r>
        <w:rPr>
          <w:rFonts w:asciiTheme="minorHAnsi" w:eastAsia="Yu Mincho" w:hAnsiTheme="minorHAnsi" w:cs="Arial"/>
          <w:kern w:val="2"/>
          <w:lang w:eastAsia="en-GB"/>
          <w14:ligatures w14:val="standardContextual"/>
        </w:rPr>
        <w:t xml:space="preserve"> </w:t>
      </w:r>
      <w:r w:rsidR="00B271AE">
        <w:rPr>
          <w:rFonts w:asciiTheme="minorHAnsi" w:eastAsia="Yu Mincho" w:hAnsiTheme="minorHAnsi" w:cs="Arial"/>
          <w:kern w:val="2"/>
          <w:lang w:eastAsia="en-GB"/>
          <w14:ligatures w14:val="standardContextual"/>
        </w:rPr>
        <w:t>e di una funzione di regolazione della rigidità</w:t>
      </w:r>
      <w:r w:rsidR="00B57331">
        <w:rPr>
          <w:rFonts w:asciiTheme="minorHAnsi" w:eastAsia="Yu Mincho" w:hAnsiTheme="minorHAnsi" w:cs="Arial"/>
          <w:kern w:val="2"/>
          <w:lang w:eastAsia="en-GB"/>
          <w14:ligatures w14:val="standardContextual"/>
        </w:rPr>
        <w:t xml:space="preserve"> (</w:t>
      </w:r>
      <w:r w:rsidR="00B57331" w:rsidRPr="00B57331">
        <w:rPr>
          <w:rFonts w:asciiTheme="minorHAnsi" w:eastAsia="Yu Mincho" w:hAnsiTheme="minorHAnsi" w:cs="Arial"/>
          <w:kern w:val="2"/>
          <w:lang w:eastAsia="en-GB"/>
          <w14:ligatures w14:val="standardContextual"/>
        </w:rPr>
        <w:t>Comfort, Standard e Sport).</w:t>
      </w:r>
      <w:r w:rsidR="00B271AE">
        <w:rPr>
          <w:rFonts w:asciiTheme="minorHAnsi" w:eastAsia="Yu Mincho" w:hAnsiTheme="minorHAnsi" w:cs="Arial"/>
          <w:kern w:val="2"/>
          <w:lang w:eastAsia="en-GB"/>
          <w14:ligatures w14:val="standardContextual"/>
        </w:rPr>
        <w:t xml:space="preserve"> Il suo design</w:t>
      </w:r>
      <w:r>
        <w:rPr>
          <w:rFonts w:asciiTheme="minorHAnsi" w:eastAsia="Yu Mincho" w:hAnsiTheme="minorHAnsi" w:cs="Arial"/>
          <w:kern w:val="2"/>
          <w:lang w:eastAsia="en-GB"/>
          <w14:ligatures w14:val="standardContextual"/>
        </w:rPr>
        <w:t xml:space="preserve"> è stato concepito per rendere facilmente leggibile il quadro strumentazione digitale da 10,2”.</w:t>
      </w:r>
      <w:r w:rsidR="00EF65BC">
        <w:rPr>
          <w:rFonts w:asciiTheme="minorHAnsi" w:eastAsia="Yu Mincho" w:hAnsiTheme="minorHAnsi" w:cs="Arial"/>
          <w:kern w:val="2"/>
          <w:lang w:eastAsia="en-GB"/>
          <w14:ligatures w14:val="standardContextual"/>
        </w:rPr>
        <w:t xml:space="preserve"> </w:t>
      </w:r>
    </w:p>
    <w:p w14:paraId="1E451E46" w14:textId="2211FD05" w:rsidR="002C1BD4" w:rsidRPr="002C1BD4" w:rsidRDefault="002C1BD4" w:rsidP="002C1BD4">
      <w:pPr>
        <w:spacing w:line="259" w:lineRule="auto"/>
        <w:jc w:val="both"/>
        <w:rPr>
          <w:rFonts w:asciiTheme="minorHAnsi" w:eastAsia="Yu Mincho" w:hAnsiTheme="minorHAnsi" w:cs="Arial"/>
          <w:kern w:val="2"/>
          <w:lang w:eastAsia="en-GB"/>
          <w14:ligatures w14:val="standardContextual"/>
        </w:rPr>
      </w:pPr>
      <w:r w:rsidRPr="009A4908">
        <w:rPr>
          <w:rFonts w:asciiTheme="minorHAnsi" w:eastAsia="Yu Mincho" w:hAnsiTheme="minorHAnsi" w:cs="Arial"/>
          <w:kern w:val="2"/>
          <w:lang w:eastAsia="en-GB"/>
          <w14:ligatures w14:val="standardContextual"/>
        </w:rPr>
        <w:t xml:space="preserve">L’adozione della piattaforma dedicata </w:t>
      </w:r>
      <w:r>
        <w:rPr>
          <w:rFonts w:asciiTheme="minorHAnsi" w:eastAsia="Yu Mincho" w:hAnsiTheme="minorHAnsi" w:cs="Arial"/>
          <w:kern w:val="2"/>
          <w:lang w:eastAsia="en-GB"/>
          <w14:ligatures w14:val="standardContextual"/>
        </w:rPr>
        <w:t>alla mobilità elettrica</w:t>
      </w:r>
      <w:r w:rsidRPr="009A4908">
        <w:rPr>
          <w:rFonts w:asciiTheme="minorHAnsi" w:eastAsia="Yu Mincho" w:hAnsiTheme="minorHAnsi" w:cs="Arial"/>
          <w:kern w:val="2"/>
          <w:lang w:eastAsia="en-GB"/>
          <w14:ligatures w14:val="standardContextual"/>
        </w:rPr>
        <w:t xml:space="preserve"> ha permesso di ricavare più spazio rispetto </w:t>
      </w:r>
      <w:r>
        <w:rPr>
          <w:rFonts w:asciiTheme="minorHAnsi" w:eastAsia="Yu Mincho" w:hAnsiTheme="minorHAnsi" w:cs="Arial"/>
          <w:kern w:val="2"/>
          <w:lang w:eastAsia="en-GB"/>
          <w14:ligatures w14:val="standardContextual"/>
        </w:rPr>
        <w:t>ad analoghe vetture termiche</w:t>
      </w:r>
      <w:r w:rsidRPr="009A4908">
        <w:rPr>
          <w:rFonts w:asciiTheme="minorHAnsi" w:eastAsia="Yu Mincho" w:hAnsiTheme="minorHAnsi" w:cs="Arial"/>
          <w:kern w:val="2"/>
          <w:lang w:eastAsia="en-GB"/>
          <w14:ligatures w14:val="standardContextual"/>
        </w:rPr>
        <w:t xml:space="preserve"> di pari lunghezza (4</w:t>
      </w:r>
      <w:r>
        <w:rPr>
          <w:rFonts w:asciiTheme="minorHAnsi" w:eastAsia="Yu Mincho" w:hAnsiTheme="minorHAnsi" w:cs="Arial"/>
          <w:kern w:val="2"/>
          <w:lang w:eastAsia="en-GB"/>
          <w14:ligatures w14:val="standardContextual"/>
        </w:rPr>
        <w:t>.</w:t>
      </w:r>
      <w:r w:rsidRPr="009A4908">
        <w:rPr>
          <w:rFonts w:asciiTheme="minorHAnsi" w:eastAsia="Yu Mincho" w:hAnsiTheme="minorHAnsi" w:cs="Arial"/>
          <w:kern w:val="2"/>
          <w:lang w:eastAsia="en-GB"/>
          <w14:ligatures w14:val="standardContextual"/>
        </w:rPr>
        <w:t>75</w:t>
      </w:r>
      <w:r>
        <w:rPr>
          <w:rFonts w:asciiTheme="minorHAnsi" w:eastAsia="Yu Mincho" w:hAnsiTheme="minorHAnsi" w:cs="Arial"/>
          <w:kern w:val="2"/>
          <w:lang w:eastAsia="en-GB"/>
          <w14:ligatures w14:val="standardContextual"/>
        </w:rPr>
        <w:t>0</w:t>
      </w:r>
      <w:r w:rsidRPr="009A4908">
        <w:rPr>
          <w:rFonts w:asciiTheme="minorHAnsi" w:eastAsia="Yu Mincho" w:hAnsiTheme="minorHAnsi" w:cs="Arial"/>
          <w:kern w:val="2"/>
          <w:lang w:eastAsia="en-GB"/>
          <w14:ligatures w14:val="standardContextual"/>
        </w:rPr>
        <w:t xml:space="preserve"> </w:t>
      </w:r>
      <w:r>
        <w:rPr>
          <w:rFonts w:asciiTheme="minorHAnsi" w:eastAsia="Yu Mincho" w:hAnsiTheme="minorHAnsi" w:cs="Arial"/>
          <w:kern w:val="2"/>
          <w:lang w:eastAsia="en-GB"/>
          <w14:ligatures w14:val="standardContextual"/>
        </w:rPr>
        <w:t>mm</w:t>
      </w:r>
      <w:r w:rsidRPr="009A4908">
        <w:rPr>
          <w:rFonts w:asciiTheme="minorHAnsi" w:eastAsia="Yu Mincho" w:hAnsiTheme="minorHAnsi" w:cs="Arial"/>
          <w:kern w:val="2"/>
          <w:lang w:eastAsia="en-GB"/>
          <w14:ligatures w14:val="standardContextual"/>
        </w:rPr>
        <w:t>)</w:t>
      </w:r>
      <w:r>
        <w:rPr>
          <w:rFonts w:asciiTheme="minorHAnsi" w:eastAsia="Yu Mincho" w:hAnsiTheme="minorHAnsi" w:cs="Arial"/>
          <w:kern w:val="2"/>
          <w:lang w:eastAsia="en-GB"/>
          <w14:ligatures w14:val="standardContextual"/>
        </w:rPr>
        <w:t>. Il</w:t>
      </w:r>
      <w:r w:rsidRPr="009A4908">
        <w:rPr>
          <w:rFonts w:asciiTheme="minorHAnsi" w:eastAsia="Yu Mincho" w:hAnsiTheme="minorHAnsi" w:cs="Arial"/>
          <w:kern w:val="2"/>
          <w:lang w:eastAsia="en-GB"/>
          <w14:ligatures w14:val="standardContextual"/>
        </w:rPr>
        <w:t xml:space="preserve"> passo generoso e </w:t>
      </w:r>
      <w:r>
        <w:rPr>
          <w:rFonts w:asciiTheme="minorHAnsi" w:eastAsia="Yu Mincho" w:hAnsiTheme="minorHAnsi" w:cs="Arial"/>
          <w:kern w:val="2"/>
          <w:lang w:eastAsia="en-GB"/>
          <w14:ligatures w14:val="standardContextual"/>
        </w:rPr>
        <w:t>il</w:t>
      </w:r>
      <w:r w:rsidRPr="009A4908">
        <w:rPr>
          <w:rFonts w:asciiTheme="minorHAnsi" w:eastAsia="Yu Mincho" w:hAnsiTheme="minorHAnsi" w:cs="Arial"/>
          <w:kern w:val="2"/>
          <w:lang w:eastAsia="en-GB"/>
          <w14:ligatures w14:val="standardContextual"/>
        </w:rPr>
        <w:t xml:space="preserve"> pianale piatto favoriscono la libertà di movimento e la sensazione di ampiezza</w:t>
      </w:r>
      <w:r>
        <w:rPr>
          <w:rFonts w:asciiTheme="minorHAnsi" w:eastAsia="Yu Mincho" w:hAnsiTheme="minorHAnsi" w:cs="Arial"/>
          <w:kern w:val="2"/>
          <w:lang w:eastAsia="en-GB"/>
          <w14:ligatures w14:val="standardContextual"/>
        </w:rPr>
        <w:t xml:space="preserve"> </w:t>
      </w:r>
      <w:r w:rsidR="005E36ED">
        <w:rPr>
          <w:rFonts w:asciiTheme="minorHAnsi" w:eastAsia="Yu Mincho" w:hAnsiTheme="minorHAnsi" w:cs="Arial"/>
          <w:kern w:val="2"/>
          <w:lang w:eastAsia="en-GB"/>
          <w14:ligatures w14:val="standardContextual"/>
        </w:rPr>
        <w:t xml:space="preserve">offrendo </w:t>
      </w:r>
      <w:r>
        <w:rPr>
          <w:rFonts w:asciiTheme="minorHAnsi" w:eastAsia="Yu Mincho" w:hAnsiTheme="minorHAnsi" w:cs="Arial"/>
          <w:kern w:val="2"/>
          <w:lang w:eastAsia="en-GB"/>
          <w14:ligatures w14:val="standardContextual"/>
        </w:rPr>
        <w:t>abbondante spazio per le gambe e in</w:t>
      </w:r>
      <w:r w:rsidRPr="002C1BD4">
        <w:rPr>
          <w:rFonts w:asciiTheme="minorHAnsi" w:eastAsia="Yu Mincho" w:hAnsiTheme="minorHAnsi" w:cs="Arial"/>
          <w:kern w:val="2"/>
          <w:lang w:eastAsia="en-GB"/>
          <w14:ligatures w14:val="standardContextual"/>
        </w:rPr>
        <w:t xml:space="preserve"> altezza sopra la testa </w:t>
      </w:r>
      <w:r w:rsidR="005E36ED">
        <w:rPr>
          <w:rFonts w:asciiTheme="minorHAnsi" w:eastAsia="Yu Mincho" w:hAnsiTheme="minorHAnsi" w:cs="Arial"/>
          <w:kern w:val="2"/>
          <w:lang w:eastAsia="en-GB"/>
          <w14:ligatures w14:val="standardContextual"/>
        </w:rPr>
        <w:t>in ogni posto</w:t>
      </w:r>
      <w:r w:rsidRPr="002C1BD4">
        <w:rPr>
          <w:rFonts w:asciiTheme="minorHAnsi" w:eastAsia="Yu Mincho" w:hAnsiTheme="minorHAnsi" w:cs="Arial"/>
          <w:kern w:val="2"/>
          <w:lang w:eastAsia="en-GB"/>
          <w14:ligatures w14:val="standardContextual"/>
        </w:rPr>
        <w:t>.</w:t>
      </w:r>
    </w:p>
    <w:p w14:paraId="6EF1C237" w14:textId="7D93E374" w:rsidR="002C1BD4" w:rsidRDefault="002C1BD4" w:rsidP="002C1BD4">
      <w:pPr>
        <w:spacing w:line="259" w:lineRule="auto"/>
        <w:jc w:val="both"/>
        <w:rPr>
          <w:rFonts w:asciiTheme="minorHAnsi" w:eastAsia="Yu Mincho" w:hAnsiTheme="minorHAnsi" w:cs="Arial"/>
          <w:kern w:val="2"/>
          <w:lang w:eastAsia="en-GB"/>
          <w14:ligatures w14:val="standardContextual"/>
        </w:rPr>
      </w:pPr>
      <w:r w:rsidRPr="002C1BD4">
        <w:rPr>
          <w:rFonts w:asciiTheme="minorHAnsi" w:eastAsia="Yu Mincho" w:hAnsiTheme="minorHAnsi" w:cs="Arial"/>
          <w:kern w:val="2"/>
          <w:lang w:eastAsia="en-GB"/>
          <w14:ligatures w14:val="standardContextual"/>
        </w:rPr>
        <w:t>I sedili</w:t>
      </w:r>
      <w:r w:rsidR="005B589B">
        <w:rPr>
          <w:rFonts w:asciiTheme="minorHAnsi" w:eastAsia="Yu Mincho" w:hAnsiTheme="minorHAnsi" w:cs="Arial"/>
          <w:kern w:val="2"/>
          <w:lang w:eastAsia="en-GB"/>
          <w14:ligatures w14:val="standardContextual"/>
        </w:rPr>
        <w:t xml:space="preserve"> con </w:t>
      </w:r>
      <w:r w:rsidR="00D573E6">
        <w:rPr>
          <w:rFonts w:asciiTheme="minorHAnsi" w:eastAsia="Yu Mincho" w:hAnsiTheme="minorHAnsi" w:cs="Arial"/>
          <w:kern w:val="2"/>
          <w:lang w:eastAsia="en-GB"/>
          <w14:ligatures w14:val="standardContextual"/>
        </w:rPr>
        <w:t>cuscino</w:t>
      </w:r>
      <w:r w:rsidR="005B589B">
        <w:rPr>
          <w:rFonts w:asciiTheme="minorHAnsi" w:eastAsia="Yu Mincho" w:hAnsiTheme="minorHAnsi" w:cs="Arial"/>
          <w:kern w:val="2"/>
          <w:lang w:eastAsia="en-GB"/>
          <w14:ligatures w14:val="standardContextual"/>
        </w:rPr>
        <w:t xml:space="preserve"> extra-large</w:t>
      </w:r>
      <w:r w:rsidRPr="002C1BD4">
        <w:rPr>
          <w:rFonts w:asciiTheme="minorHAnsi" w:eastAsia="Yu Mincho" w:hAnsiTheme="minorHAnsi" w:cs="Arial"/>
          <w:kern w:val="2"/>
          <w:lang w:eastAsia="en-GB"/>
          <w14:ligatures w14:val="standardContextual"/>
        </w:rPr>
        <w:t xml:space="preserve">, rivestiti </w:t>
      </w:r>
      <w:r>
        <w:rPr>
          <w:rFonts w:asciiTheme="minorHAnsi" w:eastAsia="Yu Mincho" w:hAnsiTheme="minorHAnsi" w:cs="Arial"/>
          <w:kern w:val="2"/>
          <w:lang w:eastAsia="en-GB"/>
          <w14:ligatures w14:val="standardContextual"/>
        </w:rPr>
        <w:t xml:space="preserve">in morbida </w:t>
      </w:r>
      <w:r w:rsidR="00FF3B01">
        <w:rPr>
          <w:rFonts w:asciiTheme="minorHAnsi" w:eastAsia="Yu Mincho" w:hAnsiTheme="minorHAnsi" w:cs="Arial"/>
          <w:kern w:val="2"/>
          <w:lang w:eastAsia="en-GB"/>
          <w14:ligatures w14:val="standardContextual"/>
        </w:rPr>
        <w:t>Eco Leather</w:t>
      </w:r>
      <w:r w:rsidR="005B589B">
        <w:rPr>
          <w:rFonts w:asciiTheme="minorHAnsi" w:eastAsia="Yu Mincho" w:hAnsiTheme="minorHAnsi" w:cs="Arial"/>
          <w:kern w:val="2"/>
          <w:lang w:eastAsia="en-GB"/>
          <w14:ligatures w14:val="standardContextual"/>
        </w:rPr>
        <w:t>,</w:t>
      </w:r>
      <w:r w:rsidRPr="002C1BD4">
        <w:rPr>
          <w:rFonts w:asciiTheme="minorHAnsi" w:eastAsia="Yu Mincho" w:hAnsiTheme="minorHAnsi" w:cs="Arial"/>
          <w:kern w:val="2"/>
          <w:lang w:eastAsia="en-GB"/>
          <w14:ligatures w14:val="standardContextual"/>
        </w:rPr>
        <w:t xml:space="preserve"> </w:t>
      </w:r>
      <w:r>
        <w:rPr>
          <w:rFonts w:asciiTheme="minorHAnsi" w:eastAsia="Yu Mincho" w:hAnsiTheme="minorHAnsi" w:cs="Arial"/>
          <w:kern w:val="2"/>
          <w:lang w:eastAsia="en-GB"/>
          <w14:ligatures w14:val="standardContextual"/>
        </w:rPr>
        <w:t>dispongono di varie funzioni di regolazione e comfort e</w:t>
      </w:r>
      <w:r w:rsidRPr="002C1BD4">
        <w:rPr>
          <w:rFonts w:asciiTheme="minorHAnsi" w:eastAsia="Yu Mincho" w:hAnsiTheme="minorHAnsi" w:cs="Arial"/>
          <w:kern w:val="2"/>
          <w:lang w:eastAsia="en-GB"/>
          <w14:ligatures w14:val="standardContextual"/>
        </w:rPr>
        <w:t xml:space="preserve"> assicurano una posizione di guida ideale e </w:t>
      </w:r>
      <w:r>
        <w:rPr>
          <w:rFonts w:asciiTheme="minorHAnsi" w:eastAsia="Yu Mincho" w:hAnsiTheme="minorHAnsi" w:cs="Arial"/>
          <w:kern w:val="2"/>
          <w:lang w:eastAsia="en-GB"/>
          <w14:ligatures w14:val="standardContextual"/>
        </w:rPr>
        <w:t>comodità</w:t>
      </w:r>
      <w:r w:rsidRPr="002C1BD4">
        <w:rPr>
          <w:rFonts w:asciiTheme="minorHAnsi" w:eastAsia="Yu Mincho" w:hAnsiTheme="minorHAnsi" w:cs="Arial"/>
          <w:kern w:val="2"/>
          <w:lang w:eastAsia="en-GB"/>
          <w14:ligatures w14:val="standardContextual"/>
        </w:rPr>
        <w:t xml:space="preserve"> anche nei viaggi più lunghi</w:t>
      </w:r>
      <w:r>
        <w:rPr>
          <w:rFonts w:asciiTheme="minorHAnsi" w:eastAsia="Yu Mincho" w:hAnsiTheme="minorHAnsi" w:cs="Arial"/>
          <w:kern w:val="2"/>
          <w:lang w:eastAsia="en-GB"/>
          <w14:ligatures w14:val="standardContextual"/>
        </w:rPr>
        <w:t>.</w:t>
      </w:r>
      <w:r w:rsidR="00317CD3">
        <w:rPr>
          <w:rFonts w:asciiTheme="minorHAnsi" w:eastAsia="Yu Mincho" w:hAnsiTheme="minorHAnsi" w:cs="Arial"/>
          <w:kern w:val="2"/>
          <w:lang w:eastAsia="en-GB"/>
          <w14:ligatures w14:val="standardContextual"/>
        </w:rPr>
        <w:t xml:space="preserve"> Possono essere Black o Grey, </w:t>
      </w:r>
      <w:r w:rsidR="005E36ED">
        <w:rPr>
          <w:rFonts w:asciiTheme="minorHAnsi" w:eastAsia="Yu Mincho" w:hAnsiTheme="minorHAnsi" w:cs="Arial"/>
          <w:kern w:val="2"/>
          <w:lang w:eastAsia="en-GB"/>
          <w14:ligatures w14:val="standardContextual"/>
        </w:rPr>
        <w:t>in</w:t>
      </w:r>
      <w:r w:rsidR="00317CD3">
        <w:rPr>
          <w:rFonts w:asciiTheme="minorHAnsi" w:eastAsia="Yu Mincho" w:hAnsiTheme="minorHAnsi" w:cs="Arial"/>
          <w:kern w:val="2"/>
          <w:lang w:eastAsia="en-GB"/>
          <w14:ligatures w14:val="standardContextual"/>
        </w:rPr>
        <w:t xml:space="preserve"> abbinament</w:t>
      </w:r>
      <w:r w:rsidR="005E36ED">
        <w:rPr>
          <w:rFonts w:asciiTheme="minorHAnsi" w:eastAsia="Yu Mincho" w:hAnsiTheme="minorHAnsi" w:cs="Arial"/>
          <w:kern w:val="2"/>
          <w:lang w:eastAsia="en-GB"/>
          <w14:ligatures w14:val="standardContextual"/>
        </w:rPr>
        <w:t>o</w:t>
      </w:r>
      <w:r w:rsidR="00317CD3">
        <w:rPr>
          <w:rFonts w:asciiTheme="minorHAnsi" w:eastAsia="Yu Mincho" w:hAnsiTheme="minorHAnsi" w:cs="Arial"/>
          <w:kern w:val="2"/>
          <w:lang w:eastAsia="en-GB"/>
          <w14:ligatures w14:val="standardContextual"/>
        </w:rPr>
        <w:t xml:space="preserve"> ai colori esterni, mentre il cielo dell’abitacolo è nero</w:t>
      </w:r>
      <w:r w:rsidR="005E36ED">
        <w:rPr>
          <w:rFonts w:asciiTheme="minorHAnsi" w:eastAsia="Yu Mincho" w:hAnsiTheme="minorHAnsi" w:cs="Arial"/>
          <w:kern w:val="2"/>
          <w:lang w:eastAsia="en-GB"/>
          <w14:ligatures w14:val="standardContextual"/>
        </w:rPr>
        <w:t xml:space="preserve"> onde evitare riflessi indesiderati sul parabrezza</w:t>
      </w:r>
      <w:r w:rsidR="00317CD3">
        <w:rPr>
          <w:rFonts w:asciiTheme="minorHAnsi" w:eastAsia="Yu Mincho" w:hAnsiTheme="minorHAnsi" w:cs="Arial"/>
          <w:kern w:val="2"/>
          <w:lang w:eastAsia="en-GB"/>
          <w14:ligatures w14:val="standardContextual"/>
        </w:rPr>
        <w:t>.</w:t>
      </w:r>
    </w:p>
    <w:p w14:paraId="24CC0725" w14:textId="11FDF0DA" w:rsidR="005B589B" w:rsidRDefault="002C1BD4" w:rsidP="002C1BD4">
      <w:pPr>
        <w:spacing w:line="259" w:lineRule="auto"/>
        <w:jc w:val="both"/>
        <w:rPr>
          <w:rFonts w:asciiTheme="minorHAnsi" w:eastAsia="Yu Mincho" w:hAnsiTheme="minorHAnsi" w:cs="Arial"/>
          <w:kern w:val="2"/>
          <w:lang w:eastAsia="en-GB"/>
          <w14:ligatures w14:val="standardContextual"/>
        </w:rPr>
      </w:pPr>
      <w:r w:rsidRPr="009A4908">
        <w:rPr>
          <w:rFonts w:asciiTheme="minorHAnsi" w:eastAsia="Yu Mincho" w:hAnsiTheme="minorHAnsi" w:cs="Arial"/>
          <w:kern w:val="2"/>
          <w:lang w:eastAsia="en-GB"/>
          <w14:ligatures w14:val="standardContextual"/>
        </w:rPr>
        <w:t>I sedili anteriori sono riscaldabili, ventilati</w:t>
      </w:r>
      <w:r>
        <w:rPr>
          <w:rFonts w:asciiTheme="minorHAnsi" w:eastAsia="Yu Mincho" w:hAnsiTheme="minorHAnsi" w:cs="Arial"/>
          <w:kern w:val="2"/>
          <w:lang w:eastAsia="en-GB"/>
          <w14:ligatures w14:val="standardContextual"/>
        </w:rPr>
        <w:t xml:space="preserve"> (seduta + schienale)</w:t>
      </w:r>
      <w:r w:rsidRPr="009A4908">
        <w:rPr>
          <w:rFonts w:asciiTheme="minorHAnsi" w:eastAsia="Yu Mincho" w:hAnsiTheme="minorHAnsi" w:cs="Arial"/>
          <w:kern w:val="2"/>
          <w:lang w:eastAsia="en-GB"/>
          <w14:ligatures w14:val="standardContextual"/>
        </w:rPr>
        <w:t xml:space="preserve"> e regolabili elettricamente</w:t>
      </w:r>
      <w:r w:rsidR="00317CD3">
        <w:rPr>
          <w:rFonts w:asciiTheme="minorHAnsi" w:eastAsia="Yu Mincho" w:hAnsiTheme="minorHAnsi" w:cs="Arial"/>
          <w:kern w:val="2"/>
          <w:lang w:eastAsia="en-GB"/>
          <w14:ligatures w14:val="standardContextual"/>
        </w:rPr>
        <w:t xml:space="preserve"> (in 8 direzioni con supporto lombare regolabile in 4 direzioni tramite display centrale per il conducente e in 6 direzioni per il passeggero)</w:t>
      </w:r>
      <w:r w:rsidRPr="009A4908">
        <w:rPr>
          <w:rFonts w:asciiTheme="minorHAnsi" w:eastAsia="Yu Mincho" w:hAnsiTheme="minorHAnsi" w:cs="Arial"/>
          <w:kern w:val="2"/>
          <w:lang w:eastAsia="en-GB"/>
          <w14:ligatures w14:val="standardContextual"/>
        </w:rPr>
        <w:t>,</w:t>
      </w:r>
      <w:r w:rsidR="005B589B">
        <w:rPr>
          <w:rFonts w:asciiTheme="minorHAnsi" w:eastAsia="Yu Mincho" w:hAnsiTheme="minorHAnsi" w:cs="Arial"/>
          <w:kern w:val="2"/>
          <w:lang w:eastAsia="en-GB"/>
          <w14:ligatures w14:val="standardContextual"/>
        </w:rPr>
        <w:t xml:space="preserve"> sono inclinabili fino a quasi 180° e dispongono d</w:t>
      </w:r>
      <w:r w:rsidR="00A35A83">
        <w:rPr>
          <w:rFonts w:asciiTheme="minorHAnsi" w:eastAsia="Yu Mincho" w:hAnsiTheme="minorHAnsi" w:cs="Arial"/>
          <w:kern w:val="2"/>
          <w:lang w:eastAsia="en-GB"/>
          <w14:ligatures w14:val="standardContextual"/>
        </w:rPr>
        <w:t>i</w:t>
      </w:r>
      <w:r w:rsidR="005B589B">
        <w:rPr>
          <w:rFonts w:asciiTheme="minorHAnsi" w:eastAsia="Yu Mincho" w:hAnsiTheme="minorHAnsi" w:cs="Arial"/>
          <w:kern w:val="2"/>
          <w:lang w:eastAsia="en-GB"/>
          <w14:ligatures w14:val="standardContextual"/>
        </w:rPr>
        <w:t xml:space="preserve"> Welcome Mode (posizionamento automatico del sedile per facilitare l’accesso), </w:t>
      </w:r>
      <w:proofErr w:type="spellStart"/>
      <w:r w:rsidR="005B589B">
        <w:rPr>
          <w:rFonts w:asciiTheme="minorHAnsi" w:eastAsia="Yu Mincho" w:hAnsiTheme="minorHAnsi" w:cs="Arial"/>
          <w:kern w:val="2"/>
          <w:lang w:eastAsia="en-GB"/>
          <w14:ligatures w14:val="standardContextual"/>
        </w:rPr>
        <w:t>Meditation</w:t>
      </w:r>
      <w:proofErr w:type="spellEnd"/>
      <w:r w:rsidR="005B589B">
        <w:rPr>
          <w:rFonts w:asciiTheme="minorHAnsi" w:eastAsia="Yu Mincho" w:hAnsiTheme="minorHAnsi" w:cs="Arial"/>
          <w:kern w:val="2"/>
          <w:lang w:eastAsia="en-GB"/>
          <w14:ligatures w14:val="standardContextual"/>
        </w:rPr>
        <w:t xml:space="preserve"> Mode (posizione relax del sedile e musiche di sottofondo) e memoria della posizione di seduta. </w:t>
      </w:r>
    </w:p>
    <w:p w14:paraId="0A7BD648" w14:textId="600498C2" w:rsidR="000A00AE" w:rsidRDefault="005B589B" w:rsidP="002C1BD4">
      <w:pPr>
        <w:spacing w:line="259" w:lineRule="auto"/>
        <w:jc w:val="both"/>
        <w:rPr>
          <w:rFonts w:asciiTheme="minorHAnsi" w:eastAsia="Yu Mincho" w:hAnsiTheme="minorHAnsi" w:cs="Arial"/>
          <w:kern w:val="2"/>
          <w:lang w:eastAsia="en-GB"/>
          <w14:ligatures w14:val="standardContextual"/>
        </w:rPr>
      </w:pPr>
      <w:r>
        <w:rPr>
          <w:rFonts w:asciiTheme="minorHAnsi" w:eastAsia="Yu Mincho" w:hAnsiTheme="minorHAnsi" w:cs="Arial"/>
          <w:kern w:val="2"/>
          <w:lang w:eastAsia="en-GB"/>
          <w14:ligatures w14:val="standardContextual"/>
        </w:rPr>
        <w:t xml:space="preserve">I sedili </w:t>
      </w:r>
      <w:r w:rsidR="002C1BD4" w:rsidRPr="009A4908">
        <w:rPr>
          <w:rFonts w:asciiTheme="minorHAnsi" w:eastAsia="Yu Mincho" w:hAnsiTheme="minorHAnsi" w:cs="Arial"/>
          <w:kern w:val="2"/>
          <w:lang w:eastAsia="en-GB"/>
          <w14:ligatures w14:val="standardContextual"/>
        </w:rPr>
        <w:t>posteriori offrono un ampio angolo di inclinazione</w:t>
      </w:r>
      <w:r>
        <w:rPr>
          <w:rFonts w:asciiTheme="minorHAnsi" w:eastAsia="Yu Mincho" w:hAnsiTheme="minorHAnsi" w:cs="Arial"/>
          <w:kern w:val="2"/>
          <w:lang w:eastAsia="en-GB"/>
          <w14:ligatures w14:val="standardContextual"/>
        </w:rPr>
        <w:t xml:space="preserve"> (fino a </w:t>
      </w:r>
      <w:r w:rsidR="000A00AE">
        <w:rPr>
          <w:rFonts w:asciiTheme="minorHAnsi" w:eastAsia="Yu Mincho" w:hAnsiTheme="minorHAnsi" w:cs="Arial"/>
          <w:kern w:val="2"/>
          <w:lang w:eastAsia="en-GB"/>
          <w14:ligatures w14:val="standardContextual"/>
        </w:rPr>
        <w:t>38,4</w:t>
      </w:r>
      <w:r>
        <w:rPr>
          <w:rFonts w:asciiTheme="minorHAnsi" w:eastAsia="Yu Mincho" w:hAnsiTheme="minorHAnsi" w:cs="Arial"/>
          <w:kern w:val="2"/>
          <w:lang w:eastAsia="en-GB"/>
          <w14:ligatures w14:val="standardContextual"/>
        </w:rPr>
        <w:t>°</w:t>
      </w:r>
      <w:r w:rsidR="001C0792">
        <w:rPr>
          <w:rFonts w:asciiTheme="minorHAnsi" w:eastAsia="Yu Mincho" w:hAnsiTheme="minorHAnsi" w:cs="Arial"/>
          <w:kern w:val="2"/>
          <w:lang w:eastAsia="en-GB"/>
          <w14:ligatures w14:val="standardContextual"/>
        </w:rPr>
        <w:t xml:space="preserve"> e regolabili in 12 posizioni</w:t>
      </w:r>
      <w:r>
        <w:rPr>
          <w:rFonts w:asciiTheme="minorHAnsi" w:eastAsia="Yu Mincho" w:hAnsiTheme="minorHAnsi" w:cs="Arial"/>
          <w:kern w:val="2"/>
          <w:lang w:eastAsia="en-GB"/>
          <w14:ligatures w14:val="standardContextual"/>
        </w:rPr>
        <w:t>)</w:t>
      </w:r>
      <w:r w:rsidR="002C1BD4" w:rsidRPr="009A4908">
        <w:rPr>
          <w:rFonts w:asciiTheme="minorHAnsi" w:eastAsia="Yu Mincho" w:hAnsiTheme="minorHAnsi" w:cs="Arial"/>
          <w:kern w:val="2"/>
          <w:lang w:eastAsia="en-GB"/>
          <w14:ligatures w14:val="standardContextual"/>
        </w:rPr>
        <w:t xml:space="preserve"> per un comfort elevato anche nei lunghi viaggi</w:t>
      </w:r>
      <w:r>
        <w:rPr>
          <w:rFonts w:asciiTheme="minorHAnsi" w:eastAsia="Yu Mincho" w:hAnsiTheme="minorHAnsi" w:cs="Arial"/>
          <w:kern w:val="2"/>
          <w:lang w:eastAsia="en-GB"/>
          <w14:ligatures w14:val="standardContextual"/>
        </w:rPr>
        <w:t>, sono riscaldabili</w:t>
      </w:r>
      <w:r w:rsidR="000A00AE">
        <w:rPr>
          <w:rFonts w:asciiTheme="minorHAnsi" w:eastAsia="Yu Mincho" w:hAnsiTheme="minorHAnsi" w:cs="Arial"/>
          <w:kern w:val="2"/>
          <w:lang w:eastAsia="en-GB"/>
          <w14:ligatures w14:val="standardContextual"/>
        </w:rPr>
        <w:t xml:space="preserve"> e dispongono di un bracciolo centrale con portabicchieri e ganci ISOFIX per i seggiolini bambini</w:t>
      </w:r>
      <w:r w:rsidR="00EF65BC">
        <w:rPr>
          <w:rFonts w:asciiTheme="minorHAnsi" w:eastAsia="Yu Mincho" w:hAnsiTheme="minorHAnsi" w:cs="Arial"/>
          <w:kern w:val="2"/>
          <w:lang w:eastAsia="en-GB"/>
          <w14:ligatures w14:val="standardContextual"/>
        </w:rPr>
        <w:t xml:space="preserve"> e sono ripiegabili in porzione 60/40.</w:t>
      </w:r>
    </w:p>
    <w:p w14:paraId="14796DAD" w14:textId="0D385B12" w:rsidR="002C1BD4" w:rsidRPr="009A4908" w:rsidRDefault="002C1BD4" w:rsidP="002C1BD4">
      <w:pPr>
        <w:spacing w:line="259" w:lineRule="auto"/>
        <w:jc w:val="both"/>
        <w:rPr>
          <w:rFonts w:asciiTheme="minorHAnsi" w:eastAsia="Yu Mincho" w:hAnsiTheme="minorHAnsi" w:cs="Arial"/>
          <w:kern w:val="2"/>
          <w:lang w:eastAsia="en-GB"/>
          <w14:ligatures w14:val="standardContextual"/>
        </w:rPr>
      </w:pPr>
      <w:r w:rsidRPr="009A4908">
        <w:rPr>
          <w:rFonts w:asciiTheme="minorHAnsi" w:eastAsia="Yu Mincho" w:hAnsiTheme="minorHAnsi" w:cs="Arial"/>
          <w:kern w:val="2"/>
          <w:lang w:eastAsia="en-GB"/>
          <w14:ligatures w14:val="standardContextual"/>
        </w:rPr>
        <w:t xml:space="preserve">Il bagagliaio ha una capacità che parte da 571 litri e può </w:t>
      </w:r>
      <w:r w:rsidR="001C0792">
        <w:rPr>
          <w:rFonts w:asciiTheme="minorHAnsi" w:eastAsia="Yu Mincho" w:hAnsiTheme="minorHAnsi" w:cs="Arial"/>
          <w:kern w:val="2"/>
          <w:lang w:eastAsia="en-GB"/>
          <w14:ligatures w14:val="standardContextual"/>
        </w:rPr>
        <w:t>arrivare a 1.374</w:t>
      </w:r>
      <w:r w:rsidRPr="009A4908">
        <w:rPr>
          <w:rFonts w:asciiTheme="minorHAnsi" w:eastAsia="Yu Mincho" w:hAnsiTheme="minorHAnsi" w:cs="Arial"/>
          <w:kern w:val="2"/>
          <w:lang w:eastAsia="en-GB"/>
          <w14:ligatures w14:val="standardContextual"/>
        </w:rPr>
        <w:t xml:space="preserve"> litri con i sedili posteriori abbattuti, rendendo XPENG G6 adatto anche alle esigenze di carico più importanti. </w:t>
      </w:r>
      <w:r w:rsidR="001C0792">
        <w:rPr>
          <w:rFonts w:asciiTheme="minorHAnsi" w:eastAsia="Yu Mincho" w:hAnsiTheme="minorHAnsi" w:cs="Arial"/>
          <w:kern w:val="2"/>
          <w:lang w:eastAsia="en-GB"/>
          <w14:ligatures w14:val="standardContextual"/>
        </w:rPr>
        <w:t xml:space="preserve">Il vano di carico è modulabile e dispone di telo </w:t>
      </w:r>
      <w:r w:rsidR="00D573E6">
        <w:rPr>
          <w:rFonts w:asciiTheme="minorHAnsi" w:eastAsia="Yu Mincho" w:hAnsiTheme="minorHAnsi" w:cs="Arial"/>
          <w:kern w:val="2"/>
          <w:lang w:eastAsia="en-GB"/>
          <w14:ligatures w14:val="standardContextual"/>
        </w:rPr>
        <w:t>copri bagagli</w:t>
      </w:r>
      <w:r w:rsidR="001C0792">
        <w:rPr>
          <w:rFonts w:asciiTheme="minorHAnsi" w:eastAsia="Yu Mincho" w:hAnsiTheme="minorHAnsi" w:cs="Arial"/>
          <w:kern w:val="2"/>
          <w:lang w:eastAsia="en-GB"/>
          <w14:ligatures w14:val="standardContextual"/>
        </w:rPr>
        <w:t xml:space="preserve">. </w:t>
      </w:r>
      <w:r w:rsidRPr="009A4908">
        <w:rPr>
          <w:rFonts w:asciiTheme="minorHAnsi" w:eastAsia="Yu Mincho" w:hAnsiTheme="minorHAnsi" w:cs="Arial"/>
          <w:kern w:val="2"/>
          <w:lang w:eastAsia="en-GB"/>
          <w14:ligatures w14:val="standardContextual"/>
        </w:rPr>
        <w:t xml:space="preserve">Numerosi vani portaoggetti e una console centrale intelligente completano </w:t>
      </w:r>
      <w:r w:rsidR="005E36ED">
        <w:rPr>
          <w:rFonts w:asciiTheme="minorHAnsi" w:eastAsia="Yu Mincho" w:hAnsiTheme="minorHAnsi" w:cs="Arial"/>
          <w:kern w:val="2"/>
          <w:lang w:eastAsia="en-GB"/>
          <w14:ligatures w14:val="standardContextual"/>
        </w:rPr>
        <w:t>l’</w:t>
      </w:r>
      <w:r w:rsidRPr="009A4908">
        <w:rPr>
          <w:rFonts w:asciiTheme="minorHAnsi" w:eastAsia="Yu Mincho" w:hAnsiTheme="minorHAnsi" w:cs="Arial"/>
          <w:kern w:val="2"/>
          <w:lang w:eastAsia="en-GB"/>
          <w14:ligatures w14:val="standardContextual"/>
        </w:rPr>
        <w:t>abitacolo funzionale e versatile.</w:t>
      </w:r>
    </w:p>
    <w:p w14:paraId="058DA578" w14:textId="19A83298" w:rsidR="00F56C4B" w:rsidRPr="00F56C4B" w:rsidRDefault="00F56C4B" w:rsidP="00F56C4B">
      <w:pPr>
        <w:spacing w:line="259" w:lineRule="auto"/>
        <w:jc w:val="both"/>
        <w:rPr>
          <w:rFonts w:asciiTheme="minorHAnsi" w:eastAsia="Yu Mincho" w:hAnsiTheme="minorHAnsi" w:cs="Arial"/>
          <w:kern w:val="2"/>
          <w:lang w:eastAsia="en-GB"/>
          <w14:ligatures w14:val="standardContextual"/>
        </w:rPr>
      </w:pPr>
      <w:r w:rsidRPr="00F56C4B">
        <w:rPr>
          <w:rFonts w:asciiTheme="minorHAnsi" w:eastAsia="Yu Mincho" w:hAnsiTheme="minorHAnsi" w:cs="Arial"/>
          <w:kern w:val="2"/>
          <w:lang w:eastAsia="en-GB"/>
          <w14:ligatures w14:val="standardContextual"/>
        </w:rPr>
        <w:t xml:space="preserve">In sintesi, il design di XPENG G6 </w:t>
      </w:r>
      <w:r w:rsidR="00D573E6" w:rsidRPr="00F56C4B">
        <w:rPr>
          <w:rFonts w:asciiTheme="minorHAnsi" w:eastAsia="Yu Mincho" w:hAnsiTheme="minorHAnsi" w:cs="Arial"/>
          <w:kern w:val="2"/>
          <w:lang w:eastAsia="en-GB"/>
          <w14:ligatures w14:val="standardContextual"/>
        </w:rPr>
        <w:t>non è solo estetico</w:t>
      </w:r>
      <w:r w:rsidRPr="00F56C4B">
        <w:rPr>
          <w:rFonts w:asciiTheme="minorHAnsi" w:eastAsia="Yu Mincho" w:hAnsiTheme="minorHAnsi" w:cs="Arial"/>
          <w:kern w:val="2"/>
          <w:lang w:eastAsia="en-GB"/>
          <w14:ligatures w14:val="standardContextual"/>
        </w:rPr>
        <w:t>: è un</w:t>
      </w:r>
      <w:r w:rsidR="005E36ED">
        <w:rPr>
          <w:rFonts w:asciiTheme="minorHAnsi" w:eastAsia="Yu Mincho" w:hAnsiTheme="minorHAnsi" w:cs="Arial"/>
          <w:kern w:val="2"/>
          <w:lang w:eastAsia="en-GB"/>
          <w14:ligatures w14:val="standardContextual"/>
        </w:rPr>
        <w:t xml:space="preserve">a vera e propria </w:t>
      </w:r>
      <w:r w:rsidRPr="00F56C4B">
        <w:rPr>
          <w:rFonts w:asciiTheme="minorHAnsi" w:eastAsia="Yu Mincho" w:hAnsiTheme="minorHAnsi" w:cs="Arial"/>
          <w:kern w:val="2"/>
          <w:lang w:eastAsia="en-GB"/>
          <w14:ligatures w14:val="standardContextual"/>
        </w:rPr>
        <w:t>a</w:t>
      </w:r>
      <w:r w:rsidR="005E36ED">
        <w:rPr>
          <w:rFonts w:asciiTheme="minorHAnsi" w:eastAsia="Yu Mincho" w:hAnsiTheme="minorHAnsi" w:cs="Arial"/>
          <w:kern w:val="2"/>
          <w:lang w:eastAsia="en-GB"/>
          <w14:ligatures w14:val="standardContextual"/>
        </w:rPr>
        <w:t>ffermazione</w:t>
      </w:r>
      <w:r w:rsidRPr="00F56C4B">
        <w:rPr>
          <w:rFonts w:asciiTheme="minorHAnsi" w:eastAsia="Yu Mincho" w:hAnsiTheme="minorHAnsi" w:cs="Arial"/>
          <w:kern w:val="2"/>
          <w:lang w:eastAsia="en-GB"/>
          <w14:ligatures w14:val="standardContextual"/>
        </w:rPr>
        <w:t xml:space="preserve"> che unisce forma e funzione, stile e aerodinamica, emozione e razionalità.</w:t>
      </w:r>
    </w:p>
    <w:p w14:paraId="122DE79C" w14:textId="07F2DD33" w:rsidR="009A4908" w:rsidRPr="009A4908" w:rsidRDefault="00B57331" w:rsidP="009A4908">
      <w:pPr>
        <w:spacing w:line="259" w:lineRule="auto"/>
        <w:jc w:val="both"/>
        <w:rPr>
          <w:rFonts w:asciiTheme="minorHAnsi" w:eastAsia="Yu Mincho" w:hAnsiTheme="minorHAnsi" w:cs="Arial"/>
          <w:b/>
          <w:bCs/>
          <w:kern w:val="2"/>
          <w:lang w:eastAsia="en-GB"/>
          <w14:ligatures w14:val="standardContextual"/>
        </w:rPr>
      </w:pPr>
      <w:r>
        <w:rPr>
          <w:rFonts w:asciiTheme="minorHAnsi" w:eastAsia="Yu Mincho" w:hAnsiTheme="minorHAnsi" w:cs="Arial"/>
          <w:b/>
          <w:bCs/>
          <w:kern w:val="2"/>
          <w:lang w:eastAsia="en-GB"/>
          <w14:ligatures w14:val="standardContextual"/>
        </w:rPr>
        <w:t>Comfort e intrattenimento</w:t>
      </w:r>
    </w:p>
    <w:p w14:paraId="70264087" w14:textId="148F6920" w:rsidR="00CF674A" w:rsidRPr="00CF674A" w:rsidRDefault="00CF674A" w:rsidP="009A4908">
      <w:pPr>
        <w:spacing w:line="259" w:lineRule="auto"/>
        <w:jc w:val="both"/>
        <w:rPr>
          <w:rFonts w:asciiTheme="minorHAnsi" w:eastAsia="Yu Mincho" w:hAnsiTheme="minorHAnsi" w:cs="Arial"/>
          <w:kern w:val="2"/>
          <w:lang w:eastAsia="en-GB"/>
          <w14:ligatures w14:val="standardContextual"/>
        </w:rPr>
      </w:pPr>
      <w:r w:rsidRPr="00CF674A">
        <w:rPr>
          <w:rFonts w:asciiTheme="minorHAnsi" w:eastAsia="Yu Mincho" w:hAnsiTheme="minorHAnsi" w:cs="Arial"/>
          <w:kern w:val="2"/>
          <w:lang w:eastAsia="en-GB"/>
          <w14:ligatures w14:val="standardContextual"/>
        </w:rPr>
        <w:t>L</w:t>
      </w:r>
      <w:r>
        <w:rPr>
          <w:rFonts w:asciiTheme="minorHAnsi" w:eastAsia="Yu Mincho" w:hAnsiTheme="minorHAnsi" w:cs="Arial"/>
          <w:kern w:val="2"/>
          <w:lang w:eastAsia="en-GB"/>
          <w14:ligatures w14:val="standardContextual"/>
        </w:rPr>
        <w:t xml:space="preserve">o spazioso e luminoso </w:t>
      </w:r>
      <w:r w:rsidRPr="00CF674A">
        <w:rPr>
          <w:rFonts w:asciiTheme="minorHAnsi" w:eastAsia="Yu Mincho" w:hAnsiTheme="minorHAnsi" w:cs="Arial"/>
          <w:kern w:val="2"/>
          <w:lang w:eastAsia="en-GB"/>
          <w14:ligatures w14:val="standardContextual"/>
        </w:rPr>
        <w:t xml:space="preserve">abitacolo è </w:t>
      </w:r>
      <w:r w:rsidR="005E36ED">
        <w:rPr>
          <w:rFonts w:asciiTheme="minorHAnsi" w:eastAsia="Yu Mincho" w:hAnsiTheme="minorHAnsi" w:cs="Arial"/>
          <w:kern w:val="2"/>
          <w:lang w:eastAsia="en-GB"/>
          <w14:ligatures w14:val="standardContextual"/>
        </w:rPr>
        <w:t xml:space="preserve">reso </w:t>
      </w:r>
      <w:r w:rsidRPr="00CF674A">
        <w:rPr>
          <w:rFonts w:asciiTheme="minorHAnsi" w:eastAsia="Yu Mincho" w:hAnsiTheme="minorHAnsi" w:cs="Arial"/>
          <w:kern w:val="2"/>
          <w:lang w:eastAsia="en-GB"/>
          <w14:ligatures w14:val="standardContextual"/>
        </w:rPr>
        <w:t xml:space="preserve">sempre confortevole grazie al climatizzatore automatico bizona </w:t>
      </w:r>
      <w:proofErr w:type="spellStart"/>
      <w:r w:rsidRPr="00CF674A">
        <w:rPr>
          <w:rFonts w:asciiTheme="minorHAnsi" w:eastAsia="Yu Mincho" w:hAnsiTheme="minorHAnsi" w:cs="Arial"/>
          <w:kern w:val="2"/>
          <w:lang w:eastAsia="en-GB"/>
          <w14:ligatures w14:val="standardContextual"/>
        </w:rPr>
        <w:t>Xfree</w:t>
      </w:r>
      <w:proofErr w:type="spellEnd"/>
      <w:r w:rsidRPr="00CF674A">
        <w:rPr>
          <w:rFonts w:asciiTheme="minorHAnsi" w:eastAsia="Yu Mincho" w:hAnsiTheme="minorHAnsi" w:cs="Arial"/>
          <w:kern w:val="2"/>
          <w:lang w:eastAsia="en-GB"/>
          <w14:ligatures w14:val="standardContextual"/>
        </w:rPr>
        <w:t xml:space="preserve"> </w:t>
      </w:r>
      <w:proofErr w:type="spellStart"/>
      <w:r w:rsidRPr="00CF674A">
        <w:rPr>
          <w:rFonts w:asciiTheme="minorHAnsi" w:eastAsia="Yu Mincho" w:hAnsiTheme="minorHAnsi" w:cs="Arial"/>
          <w:kern w:val="2"/>
          <w:lang w:eastAsia="en-GB"/>
          <w14:ligatures w14:val="standardContextual"/>
        </w:rPr>
        <w:t>Breath</w:t>
      </w:r>
      <w:proofErr w:type="spellEnd"/>
      <w:r w:rsidRPr="00CF674A">
        <w:rPr>
          <w:rFonts w:asciiTheme="minorHAnsi" w:eastAsia="Yu Mincho" w:hAnsiTheme="minorHAnsi" w:cs="Arial"/>
          <w:kern w:val="2"/>
          <w:lang w:eastAsia="en-GB"/>
          <w14:ligatures w14:val="standardContextual"/>
        </w:rPr>
        <w:t>®. Questo sistema è dotato di un'avanzata tecnologia di purificazione dell'aria con filtro antipolline e include bocchette di areazione dedicate ai passeggeri posteriori</w:t>
      </w:r>
      <w:r>
        <w:rPr>
          <w:rFonts w:asciiTheme="minorHAnsi" w:eastAsia="Yu Mincho" w:hAnsiTheme="minorHAnsi" w:cs="Arial"/>
          <w:kern w:val="2"/>
          <w:lang w:eastAsia="en-GB"/>
          <w14:ligatures w14:val="standardContextual"/>
        </w:rPr>
        <w:t xml:space="preserve"> che</w:t>
      </w:r>
      <w:r w:rsidRPr="00CF674A">
        <w:rPr>
          <w:rFonts w:asciiTheme="minorHAnsi" w:eastAsia="Yu Mincho" w:hAnsiTheme="minorHAnsi" w:cs="Arial"/>
          <w:kern w:val="2"/>
          <w:lang w:eastAsia="en-GB"/>
          <w14:ligatures w14:val="standardContextual"/>
        </w:rPr>
        <w:t xml:space="preserve"> permettono a chi siede nella seconda fila di regolare autonomamente la temperatura della propria zona. L'intensità e la direzione del flusso </w:t>
      </w:r>
      <w:r w:rsidRPr="00CF674A">
        <w:rPr>
          <w:rFonts w:asciiTheme="minorHAnsi" w:eastAsia="Yu Mincho" w:hAnsiTheme="minorHAnsi" w:cs="Arial"/>
          <w:kern w:val="2"/>
          <w:lang w:eastAsia="en-GB"/>
          <w14:ligatures w14:val="standardContextual"/>
        </w:rPr>
        <w:lastRenderedPageBreak/>
        <w:t xml:space="preserve">d'aria possono essere gestite tramite </w:t>
      </w:r>
      <w:r>
        <w:rPr>
          <w:rFonts w:asciiTheme="minorHAnsi" w:eastAsia="Yu Mincho" w:hAnsiTheme="minorHAnsi" w:cs="Arial"/>
          <w:kern w:val="2"/>
          <w:lang w:eastAsia="en-GB"/>
          <w14:ligatures w14:val="standardContextual"/>
        </w:rPr>
        <w:t>il</w:t>
      </w:r>
      <w:r w:rsidRPr="00CF674A">
        <w:rPr>
          <w:rFonts w:asciiTheme="minorHAnsi" w:eastAsia="Yu Mincho" w:hAnsiTheme="minorHAnsi" w:cs="Arial"/>
          <w:kern w:val="2"/>
          <w:lang w:eastAsia="en-GB"/>
          <w14:ligatures w14:val="standardContextual"/>
        </w:rPr>
        <w:t xml:space="preserve"> display touch, che offre diverse modalità di raffrescamento, inclusa la funzione "no wind" per un comfort senza correnti dirette.</w:t>
      </w:r>
    </w:p>
    <w:p w14:paraId="264AECE5" w14:textId="68CF9676" w:rsidR="009A4908" w:rsidRPr="009A4908" w:rsidRDefault="009A4908" w:rsidP="009A4908">
      <w:pPr>
        <w:spacing w:line="259" w:lineRule="auto"/>
        <w:jc w:val="both"/>
        <w:rPr>
          <w:rFonts w:asciiTheme="minorHAnsi" w:eastAsia="Yu Mincho" w:hAnsiTheme="minorHAnsi" w:cs="Arial"/>
          <w:kern w:val="2"/>
          <w:lang w:eastAsia="en-GB"/>
          <w14:ligatures w14:val="standardContextual"/>
        </w:rPr>
      </w:pPr>
      <w:r w:rsidRPr="009A4908">
        <w:rPr>
          <w:rFonts w:asciiTheme="minorHAnsi" w:eastAsia="Yu Mincho" w:hAnsiTheme="minorHAnsi" w:cs="Arial"/>
          <w:kern w:val="2"/>
          <w:lang w:eastAsia="en-GB"/>
          <w14:ligatures w14:val="standardContextual"/>
        </w:rPr>
        <w:t xml:space="preserve">XPENG G6 è progettato per offrire un’esperienza tecnologica all’avanguardia, in cui connettività, intuitività e intelligenza artificiale si fondono per migliorare ogni momento a bordo. Tutto ruota attorno a un ecosistema digitale sviluppato internamente da XPENG, che integra </w:t>
      </w:r>
      <w:r w:rsidR="005E36ED">
        <w:rPr>
          <w:rFonts w:asciiTheme="minorHAnsi" w:eastAsia="Yu Mincho" w:hAnsiTheme="minorHAnsi" w:cs="Arial"/>
          <w:kern w:val="2"/>
          <w:lang w:eastAsia="en-GB"/>
          <w14:ligatures w14:val="standardContextual"/>
        </w:rPr>
        <w:t xml:space="preserve">un </w:t>
      </w:r>
      <w:r w:rsidRPr="009A4908">
        <w:rPr>
          <w:rFonts w:asciiTheme="minorHAnsi" w:eastAsia="Yu Mincho" w:hAnsiTheme="minorHAnsi" w:cs="Arial"/>
          <w:kern w:val="2"/>
          <w:lang w:eastAsia="en-GB"/>
          <w14:ligatures w14:val="standardContextual"/>
        </w:rPr>
        <w:t>hardware potente</w:t>
      </w:r>
      <w:r w:rsidR="00054904">
        <w:rPr>
          <w:rFonts w:asciiTheme="minorHAnsi" w:eastAsia="Yu Mincho" w:hAnsiTheme="minorHAnsi" w:cs="Arial"/>
          <w:kern w:val="2"/>
          <w:lang w:eastAsia="en-GB"/>
          <w14:ligatures w14:val="standardContextual"/>
        </w:rPr>
        <w:t xml:space="preserve"> (il </w:t>
      </w:r>
      <w:r w:rsidR="005E36ED">
        <w:rPr>
          <w:rFonts w:asciiTheme="minorHAnsi" w:eastAsia="Yu Mincho" w:hAnsiTheme="minorHAnsi" w:cs="Arial"/>
          <w:kern w:val="2"/>
          <w:lang w:eastAsia="en-GB"/>
          <w14:ligatures w14:val="standardContextual"/>
        </w:rPr>
        <w:t>micro</w:t>
      </w:r>
      <w:r w:rsidR="00054904">
        <w:rPr>
          <w:rFonts w:asciiTheme="minorHAnsi" w:eastAsia="Yu Mincho" w:hAnsiTheme="minorHAnsi" w:cs="Arial"/>
          <w:kern w:val="2"/>
          <w:lang w:eastAsia="en-GB"/>
          <w14:ligatures w14:val="standardContextual"/>
        </w:rPr>
        <w:t xml:space="preserve">chip Qualcomm </w:t>
      </w:r>
      <w:proofErr w:type="spellStart"/>
      <w:r w:rsidR="00054904" w:rsidRPr="00054904">
        <w:rPr>
          <w:rFonts w:asciiTheme="minorHAnsi" w:eastAsia="Yu Mincho" w:hAnsiTheme="minorHAnsi" w:cs="Arial"/>
          <w:kern w:val="2"/>
          <w:lang w:eastAsia="en-GB"/>
          <w14:ligatures w14:val="standardContextual"/>
        </w:rPr>
        <w:t>Snapdragon</w:t>
      </w:r>
      <w:proofErr w:type="spellEnd"/>
      <w:r w:rsidR="00054904" w:rsidRPr="00054904">
        <w:rPr>
          <w:rFonts w:asciiTheme="minorHAnsi" w:eastAsia="Yu Mincho" w:hAnsiTheme="minorHAnsi" w:cs="Arial"/>
          <w:kern w:val="2"/>
          <w:lang w:eastAsia="en-GB"/>
          <w14:ligatures w14:val="standardContextual"/>
        </w:rPr>
        <w:t>® 8155</w:t>
      </w:r>
      <w:r w:rsidR="00054904">
        <w:rPr>
          <w:rFonts w:asciiTheme="minorHAnsi" w:eastAsia="Yu Mincho" w:hAnsiTheme="minorHAnsi" w:cs="Arial"/>
          <w:kern w:val="2"/>
          <w:lang w:eastAsia="en-GB"/>
          <w14:ligatures w14:val="standardContextual"/>
        </w:rPr>
        <w:t>)</w:t>
      </w:r>
      <w:r w:rsidRPr="009A4908">
        <w:rPr>
          <w:rFonts w:asciiTheme="minorHAnsi" w:eastAsia="Yu Mincho" w:hAnsiTheme="minorHAnsi" w:cs="Arial"/>
          <w:kern w:val="2"/>
          <w:lang w:eastAsia="en-GB"/>
          <w14:ligatures w14:val="standardContextual"/>
        </w:rPr>
        <w:t>, software evoluto e un’interfaccia utente semplice e moderna.</w:t>
      </w:r>
    </w:p>
    <w:p w14:paraId="5373F871" w14:textId="7C759D8A" w:rsidR="00054904" w:rsidRPr="00054904" w:rsidRDefault="009A4908" w:rsidP="00054904">
      <w:pPr>
        <w:spacing w:line="259" w:lineRule="auto"/>
        <w:jc w:val="both"/>
        <w:rPr>
          <w:rFonts w:asciiTheme="minorHAnsi" w:eastAsia="Yu Mincho" w:hAnsiTheme="minorHAnsi" w:cs="Arial"/>
          <w:kern w:val="2"/>
          <w:lang w:eastAsia="en-GB"/>
          <w14:ligatures w14:val="standardContextual"/>
        </w:rPr>
      </w:pPr>
      <w:r w:rsidRPr="009A4908">
        <w:rPr>
          <w:rFonts w:asciiTheme="minorHAnsi" w:eastAsia="Yu Mincho" w:hAnsiTheme="minorHAnsi" w:cs="Arial"/>
          <w:kern w:val="2"/>
          <w:lang w:eastAsia="en-GB"/>
          <w14:ligatures w14:val="standardContextual"/>
        </w:rPr>
        <w:t xml:space="preserve">Il cuore del sistema è rappresentato dal display centrale touch </w:t>
      </w:r>
      <w:r w:rsidR="00B57331">
        <w:rPr>
          <w:rFonts w:asciiTheme="minorHAnsi" w:eastAsia="Yu Mincho" w:hAnsiTheme="minorHAnsi" w:cs="Arial"/>
          <w:kern w:val="2"/>
          <w:lang w:eastAsia="en-GB"/>
          <w14:ligatures w14:val="standardContextual"/>
        </w:rPr>
        <w:t xml:space="preserve">HD </w:t>
      </w:r>
      <w:r w:rsidRPr="009A4908">
        <w:rPr>
          <w:rFonts w:asciiTheme="minorHAnsi" w:eastAsia="Yu Mincho" w:hAnsiTheme="minorHAnsi" w:cs="Arial"/>
          <w:kern w:val="2"/>
          <w:lang w:eastAsia="en-GB"/>
          <w14:ligatures w14:val="standardContextual"/>
        </w:rPr>
        <w:t>da 14,96", disposto in orizzontale, che consente un’interazione fluida e immediata con tutte le principali funzioni.</w:t>
      </w:r>
      <w:r w:rsidR="00054904">
        <w:rPr>
          <w:rFonts w:asciiTheme="minorHAnsi" w:eastAsia="Yu Mincho" w:hAnsiTheme="minorHAnsi" w:cs="Arial"/>
          <w:kern w:val="2"/>
          <w:lang w:eastAsia="en-GB"/>
          <w14:ligatures w14:val="standardContextual"/>
        </w:rPr>
        <w:t xml:space="preserve"> Include </w:t>
      </w:r>
      <w:r w:rsidR="00054904" w:rsidRPr="00054904">
        <w:rPr>
          <w:rFonts w:asciiTheme="minorHAnsi" w:eastAsia="Yu Mincho" w:hAnsiTheme="minorHAnsi" w:cs="Arial"/>
          <w:kern w:val="2"/>
          <w:lang w:eastAsia="en-GB"/>
          <w14:ligatures w14:val="standardContextual"/>
        </w:rPr>
        <w:t xml:space="preserve">radio DAB + FM, Smart </w:t>
      </w:r>
      <w:proofErr w:type="spellStart"/>
      <w:r w:rsidR="00054904" w:rsidRPr="00054904">
        <w:rPr>
          <w:rFonts w:asciiTheme="minorHAnsi" w:eastAsia="Yu Mincho" w:hAnsiTheme="minorHAnsi" w:cs="Arial"/>
          <w:kern w:val="2"/>
          <w:lang w:eastAsia="en-GB"/>
          <w14:ligatures w14:val="standardContextual"/>
        </w:rPr>
        <w:t>Navigation</w:t>
      </w:r>
      <w:proofErr w:type="spellEnd"/>
      <w:r w:rsidR="00054904" w:rsidRPr="00054904">
        <w:rPr>
          <w:rFonts w:asciiTheme="minorHAnsi" w:eastAsia="Yu Mincho" w:hAnsiTheme="minorHAnsi" w:cs="Arial"/>
          <w:kern w:val="2"/>
          <w:lang w:eastAsia="en-GB"/>
          <w14:ligatures w14:val="standardContextual"/>
        </w:rPr>
        <w:t xml:space="preserve"> System, interfaccia 3D con App Library (intrattenimento, musica, social media, piattaforme di streamin</w:t>
      </w:r>
      <w:r w:rsidR="00054904">
        <w:rPr>
          <w:rFonts w:asciiTheme="minorHAnsi" w:eastAsia="Yu Mincho" w:hAnsiTheme="minorHAnsi" w:cs="Arial"/>
          <w:kern w:val="2"/>
          <w:lang w:eastAsia="en-GB"/>
          <w14:ligatures w14:val="standardContextual"/>
        </w:rPr>
        <w:t>g, ecc.</w:t>
      </w:r>
      <w:r w:rsidR="00054904" w:rsidRPr="00054904">
        <w:rPr>
          <w:rFonts w:asciiTheme="minorHAnsi" w:eastAsia="Yu Mincho" w:hAnsiTheme="minorHAnsi" w:cs="Arial"/>
          <w:kern w:val="2"/>
          <w:lang w:eastAsia="en-GB"/>
          <w14:ligatures w14:val="standardContextual"/>
        </w:rPr>
        <w:t>)</w:t>
      </w:r>
      <w:r w:rsidR="00054904">
        <w:rPr>
          <w:rFonts w:asciiTheme="minorHAnsi" w:eastAsia="Yu Mincho" w:hAnsiTheme="minorHAnsi" w:cs="Arial"/>
          <w:kern w:val="2"/>
          <w:lang w:eastAsia="en-GB"/>
          <w14:ligatures w14:val="standardContextual"/>
        </w:rPr>
        <w:t xml:space="preserve">. Offre diverse </w:t>
      </w:r>
      <w:r w:rsidR="00054904" w:rsidRPr="00054904">
        <w:rPr>
          <w:rFonts w:asciiTheme="minorHAnsi" w:eastAsia="Yu Mincho" w:hAnsiTheme="minorHAnsi" w:cs="Arial"/>
          <w:kern w:val="2"/>
          <w:lang w:eastAsia="en-GB"/>
          <w14:ligatures w14:val="standardContextual"/>
        </w:rPr>
        <w:t xml:space="preserve">modalità di visualizzazione Full-Screen o doppio display (con differenti </w:t>
      </w:r>
      <w:r w:rsidR="00054904" w:rsidRPr="005F59B4">
        <w:rPr>
          <w:rFonts w:asciiTheme="minorHAnsi" w:eastAsia="Yu Mincho" w:hAnsiTheme="minorHAnsi" w:cs="Arial"/>
          <w:kern w:val="2"/>
          <w:lang w:eastAsia="en-GB"/>
          <w14:ligatures w14:val="standardContextual"/>
        </w:rPr>
        <w:t>proporzioni 70</w:t>
      </w:r>
      <w:r w:rsidR="005F59B4" w:rsidRPr="005F59B4">
        <w:rPr>
          <w:rFonts w:asciiTheme="minorHAnsi" w:eastAsia="Yu Mincho" w:hAnsiTheme="minorHAnsi" w:cs="Arial"/>
          <w:kern w:val="2"/>
          <w:lang w:eastAsia="en-GB"/>
          <w14:ligatures w14:val="standardContextual"/>
        </w:rPr>
        <w:t>/</w:t>
      </w:r>
      <w:r w:rsidR="00054904" w:rsidRPr="005F59B4">
        <w:rPr>
          <w:rFonts w:asciiTheme="minorHAnsi" w:eastAsia="Yu Mincho" w:hAnsiTheme="minorHAnsi" w:cs="Arial"/>
          <w:kern w:val="2"/>
          <w:lang w:eastAsia="en-GB"/>
          <w14:ligatures w14:val="standardContextual"/>
        </w:rPr>
        <w:t>30, 30</w:t>
      </w:r>
      <w:r w:rsidR="005F59B4" w:rsidRPr="005F59B4">
        <w:rPr>
          <w:rFonts w:asciiTheme="minorHAnsi" w:eastAsia="Yu Mincho" w:hAnsiTheme="minorHAnsi" w:cs="Arial"/>
          <w:kern w:val="2"/>
          <w:lang w:eastAsia="en-GB"/>
          <w14:ligatures w14:val="standardContextual"/>
        </w:rPr>
        <w:t>/</w:t>
      </w:r>
      <w:r w:rsidR="00054904" w:rsidRPr="005F59B4">
        <w:rPr>
          <w:rFonts w:asciiTheme="minorHAnsi" w:eastAsia="Yu Mincho" w:hAnsiTheme="minorHAnsi" w:cs="Arial"/>
          <w:kern w:val="2"/>
          <w:lang w:eastAsia="en-GB"/>
          <w14:ligatures w14:val="standardContextual"/>
        </w:rPr>
        <w:t>70, ecc.), barra personalizzabile e comandi rapidi, connettività</w:t>
      </w:r>
      <w:r w:rsidR="00054904">
        <w:rPr>
          <w:rFonts w:asciiTheme="minorHAnsi" w:eastAsia="Yu Mincho" w:hAnsiTheme="minorHAnsi" w:cs="Arial"/>
          <w:kern w:val="2"/>
          <w:lang w:eastAsia="en-GB"/>
          <w14:ligatures w14:val="standardContextual"/>
        </w:rPr>
        <w:t xml:space="preserve"> wireless per Apple </w:t>
      </w:r>
      <w:proofErr w:type="spellStart"/>
      <w:r w:rsidR="00054904">
        <w:rPr>
          <w:rFonts w:asciiTheme="minorHAnsi" w:eastAsia="Yu Mincho" w:hAnsiTheme="minorHAnsi" w:cs="Arial"/>
          <w:kern w:val="2"/>
          <w:lang w:eastAsia="en-GB"/>
          <w14:ligatures w14:val="standardContextual"/>
        </w:rPr>
        <w:t>CarPlay</w:t>
      </w:r>
      <w:proofErr w:type="spellEnd"/>
      <w:r w:rsidR="00054904">
        <w:rPr>
          <w:rFonts w:asciiTheme="minorHAnsi" w:eastAsia="Yu Mincho" w:hAnsiTheme="minorHAnsi" w:cs="Arial"/>
          <w:kern w:val="2"/>
          <w:lang w:eastAsia="en-GB"/>
          <w14:ligatures w14:val="standardContextual"/>
        </w:rPr>
        <w:t xml:space="preserve"> e Android Auto.</w:t>
      </w:r>
    </w:p>
    <w:p w14:paraId="12F0F783" w14:textId="77777777" w:rsidR="00054904" w:rsidRDefault="009A4908" w:rsidP="009A4908">
      <w:pPr>
        <w:spacing w:line="259" w:lineRule="auto"/>
        <w:jc w:val="both"/>
        <w:rPr>
          <w:rFonts w:asciiTheme="minorHAnsi" w:eastAsia="Yu Mincho" w:hAnsiTheme="minorHAnsi" w:cs="Arial"/>
          <w:kern w:val="2"/>
          <w:lang w:eastAsia="en-GB"/>
          <w14:ligatures w14:val="standardContextual"/>
        </w:rPr>
      </w:pPr>
      <w:r w:rsidRPr="009A4908">
        <w:rPr>
          <w:rFonts w:asciiTheme="minorHAnsi" w:eastAsia="Yu Mincho" w:hAnsiTheme="minorHAnsi" w:cs="Arial"/>
          <w:kern w:val="2"/>
          <w:lang w:eastAsia="en-GB"/>
          <w14:ligatures w14:val="standardContextual"/>
        </w:rPr>
        <w:t xml:space="preserve">A questo si affianca il display da 10,2" davanti al guidatore, che mostra in modo chiaro e personalizzabile tutte le informazioni essenziali alla guida. </w:t>
      </w:r>
    </w:p>
    <w:p w14:paraId="236ED0A1" w14:textId="324C3D34" w:rsidR="009A4908" w:rsidRPr="009A4908" w:rsidRDefault="009A4908" w:rsidP="009A4908">
      <w:pPr>
        <w:spacing w:line="259" w:lineRule="auto"/>
        <w:jc w:val="both"/>
        <w:rPr>
          <w:rFonts w:asciiTheme="minorHAnsi" w:eastAsia="Yu Mincho" w:hAnsiTheme="minorHAnsi" w:cs="Arial"/>
          <w:kern w:val="2"/>
          <w:lang w:eastAsia="en-GB"/>
          <w14:ligatures w14:val="standardContextual"/>
        </w:rPr>
      </w:pPr>
      <w:r w:rsidRPr="009A4908">
        <w:rPr>
          <w:rFonts w:asciiTheme="minorHAnsi" w:eastAsia="Yu Mincho" w:hAnsiTheme="minorHAnsi" w:cs="Arial"/>
          <w:kern w:val="2"/>
          <w:lang w:eastAsia="en-GB"/>
          <w14:ligatures w14:val="standardContextual"/>
        </w:rPr>
        <w:t xml:space="preserve">Il sistema infotainment si basa su </w:t>
      </w:r>
      <w:proofErr w:type="spellStart"/>
      <w:r w:rsidRPr="009A4908">
        <w:rPr>
          <w:rFonts w:asciiTheme="minorHAnsi" w:eastAsia="Yu Mincho" w:hAnsiTheme="minorHAnsi" w:cs="Arial"/>
          <w:kern w:val="2"/>
          <w:lang w:eastAsia="en-GB"/>
          <w14:ligatures w14:val="standardContextual"/>
        </w:rPr>
        <w:t>Xmart</w:t>
      </w:r>
      <w:proofErr w:type="spellEnd"/>
      <w:r w:rsidRPr="009A4908">
        <w:rPr>
          <w:rFonts w:asciiTheme="minorHAnsi" w:eastAsia="Yu Mincho" w:hAnsiTheme="minorHAnsi" w:cs="Arial"/>
          <w:kern w:val="2"/>
          <w:lang w:eastAsia="en-GB"/>
          <w14:ligatures w14:val="standardContextual"/>
        </w:rPr>
        <w:t xml:space="preserve"> OS, la piattaforma proprietaria XPENG, aggiornata costantemente over-the-air (OTA), e supporta comandi vocali naturali</w:t>
      </w:r>
      <w:r w:rsidR="00FF3B01">
        <w:rPr>
          <w:rFonts w:asciiTheme="minorHAnsi" w:eastAsia="Yu Mincho" w:hAnsiTheme="minorHAnsi" w:cs="Arial"/>
          <w:kern w:val="2"/>
          <w:lang w:eastAsia="en-GB"/>
          <w14:ligatures w14:val="standardContextual"/>
        </w:rPr>
        <w:t xml:space="preserve"> </w:t>
      </w:r>
      <w:r w:rsidRPr="009A4908">
        <w:rPr>
          <w:rFonts w:asciiTheme="minorHAnsi" w:eastAsia="Yu Mincho" w:hAnsiTheme="minorHAnsi" w:cs="Arial"/>
          <w:kern w:val="2"/>
          <w:lang w:eastAsia="en-GB"/>
          <w14:ligatures w14:val="standardContextual"/>
        </w:rPr>
        <w:t>e interazione multimodale.</w:t>
      </w:r>
    </w:p>
    <w:p w14:paraId="6D46763E" w14:textId="39C68EF1" w:rsidR="009A4908" w:rsidRPr="009A4908" w:rsidRDefault="009A4908" w:rsidP="009A4908">
      <w:pPr>
        <w:spacing w:line="259" w:lineRule="auto"/>
        <w:jc w:val="both"/>
        <w:rPr>
          <w:rFonts w:asciiTheme="minorHAnsi" w:eastAsia="Yu Mincho" w:hAnsiTheme="minorHAnsi" w:cs="Arial"/>
          <w:kern w:val="2"/>
          <w:lang w:eastAsia="en-GB"/>
          <w14:ligatures w14:val="standardContextual"/>
        </w:rPr>
      </w:pPr>
      <w:r w:rsidRPr="009A4908">
        <w:rPr>
          <w:rFonts w:asciiTheme="minorHAnsi" w:eastAsia="Yu Mincho" w:hAnsiTheme="minorHAnsi" w:cs="Arial"/>
          <w:kern w:val="2"/>
          <w:lang w:eastAsia="en-GB"/>
          <w14:ligatures w14:val="standardContextual"/>
        </w:rPr>
        <w:t xml:space="preserve">Il comando “Hey XPENG” consente </w:t>
      </w:r>
      <w:r w:rsidR="00B57331">
        <w:rPr>
          <w:rFonts w:asciiTheme="minorHAnsi" w:eastAsia="Yu Mincho" w:hAnsiTheme="minorHAnsi" w:cs="Arial"/>
          <w:kern w:val="2"/>
          <w:lang w:eastAsia="en-GB"/>
          <w14:ligatures w14:val="standardContextual"/>
        </w:rPr>
        <w:t>di attivare l’assistente vocale e</w:t>
      </w:r>
      <w:r w:rsidRPr="009A4908">
        <w:rPr>
          <w:rFonts w:asciiTheme="minorHAnsi" w:eastAsia="Yu Mincho" w:hAnsiTheme="minorHAnsi" w:cs="Arial"/>
          <w:kern w:val="2"/>
          <w:lang w:eastAsia="en-GB"/>
          <w14:ligatures w14:val="standardContextual"/>
        </w:rPr>
        <w:t xml:space="preserve"> gestire gran parte delle funzioni del SUV</w:t>
      </w:r>
      <w:r w:rsidR="00B57331">
        <w:rPr>
          <w:rFonts w:asciiTheme="minorHAnsi" w:eastAsia="Yu Mincho" w:hAnsiTheme="minorHAnsi" w:cs="Arial"/>
          <w:kern w:val="2"/>
          <w:lang w:eastAsia="en-GB"/>
          <w14:ligatures w14:val="standardContextual"/>
        </w:rPr>
        <w:t xml:space="preserve"> G6</w:t>
      </w:r>
      <w:r w:rsidRPr="009A4908">
        <w:rPr>
          <w:rFonts w:asciiTheme="minorHAnsi" w:eastAsia="Yu Mincho" w:hAnsiTheme="minorHAnsi" w:cs="Arial"/>
          <w:kern w:val="2"/>
          <w:lang w:eastAsia="en-GB"/>
          <w14:ligatures w14:val="standardContextual"/>
        </w:rPr>
        <w:t xml:space="preserve"> – dalla navigazione al climatizzatore, dall’infotainment all</w:t>
      </w:r>
      <w:r w:rsidR="007418EE">
        <w:rPr>
          <w:rFonts w:asciiTheme="minorHAnsi" w:eastAsia="Yu Mincho" w:hAnsiTheme="minorHAnsi" w:cs="Arial"/>
          <w:kern w:val="2"/>
          <w:lang w:eastAsia="en-GB"/>
          <w14:ligatures w14:val="standardContextual"/>
        </w:rPr>
        <w:t>e</w:t>
      </w:r>
      <w:r w:rsidRPr="009A4908">
        <w:rPr>
          <w:rFonts w:asciiTheme="minorHAnsi" w:eastAsia="Yu Mincho" w:hAnsiTheme="minorHAnsi" w:cs="Arial"/>
          <w:kern w:val="2"/>
          <w:lang w:eastAsia="en-GB"/>
          <w14:ligatures w14:val="standardContextual"/>
        </w:rPr>
        <w:t xml:space="preserve"> regolazion</w:t>
      </w:r>
      <w:r w:rsidR="007418EE">
        <w:rPr>
          <w:rFonts w:asciiTheme="minorHAnsi" w:eastAsia="Yu Mincho" w:hAnsiTheme="minorHAnsi" w:cs="Arial"/>
          <w:kern w:val="2"/>
          <w:lang w:eastAsia="en-GB"/>
          <w14:ligatures w14:val="standardContextual"/>
        </w:rPr>
        <w:t>i</w:t>
      </w:r>
      <w:r w:rsidRPr="009A4908">
        <w:rPr>
          <w:rFonts w:asciiTheme="minorHAnsi" w:eastAsia="Yu Mincho" w:hAnsiTheme="minorHAnsi" w:cs="Arial"/>
          <w:kern w:val="2"/>
          <w:lang w:eastAsia="en-GB"/>
          <w14:ligatures w14:val="standardContextual"/>
        </w:rPr>
        <w:t xml:space="preserve"> </w:t>
      </w:r>
      <w:r w:rsidR="007418EE">
        <w:rPr>
          <w:rFonts w:asciiTheme="minorHAnsi" w:eastAsia="Yu Mincho" w:hAnsiTheme="minorHAnsi" w:cs="Arial"/>
          <w:kern w:val="2"/>
          <w:lang w:eastAsia="en-GB"/>
          <w14:ligatures w14:val="standardContextual"/>
        </w:rPr>
        <w:t xml:space="preserve">delle funzioni interne </w:t>
      </w:r>
      <w:r w:rsidRPr="009A4908">
        <w:rPr>
          <w:rFonts w:asciiTheme="minorHAnsi" w:eastAsia="Yu Mincho" w:hAnsiTheme="minorHAnsi" w:cs="Arial"/>
          <w:kern w:val="2"/>
          <w:lang w:eastAsia="en-GB"/>
          <w14:ligatures w14:val="standardContextual"/>
        </w:rPr>
        <w:t>– semplicemente parlando. Grazie all’uso di microfoni direzionali e a un sistema di intelligenza artificiale contestuale, le risposte sono rapide, precise e sempre più personalizzate con l’uso</w:t>
      </w:r>
      <w:r w:rsidR="00B57331">
        <w:rPr>
          <w:rFonts w:asciiTheme="minorHAnsi" w:eastAsia="Yu Mincho" w:hAnsiTheme="minorHAnsi" w:cs="Arial"/>
          <w:kern w:val="2"/>
          <w:lang w:eastAsia="en-GB"/>
          <w14:ligatures w14:val="standardContextual"/>
        </w:rPr>
        <w:t>, specifiche per le quattro zone dell’abitacolo grazie al riconoscimento di chi effettua la richiesta vocale.</w:t>
      </w:r>
    </w:p>
    <w:p w14:paraId="43332CD9" w14:textId="77777777" w:rsidR="009A4908" w:rsidRDefault="009A4908" w:rsidP="009A4908">
      <w:pPr>
        <w:spacing w:line="259" w:lineRule="auto"/>
        <w:jc w:val="both"/>
        <w:rPr>
          <w:rFonts w:asciiTheme="minorHAnsi" w:eastAsia="Yu Mincho" w:hAnsiTheme="minorHAnsi" w:cs="Arial"/>
          <w:kern w:val="2"/>
          <w:lang w:eastAsia="en-GB"/>
          <w14:ligatures w14:val="standardContextual"/>
        </w:rPr>
      </w:pPr>
      <w:r w:rsidRPr="009A4908">
        <w:rPr>
          <w:rFonts w:asciiTheme="minorHAnsi" w:eastAsia="Yu Mincho" w:hAnsiTheme="minorHAnsi" w:cs="Arial"/>
          <w:kern w:val="2"/>
          <w:lang w:eastAsia="en-GB"/>
          <w14:ligatures w14:val="standardContextual"/>
        </w:rPr>
        <w:t>XPENG G6 è dotato di navigazione intelligente con realtà aumentata, integrata nel quadro strumenti digitale: le indicazioni di percorso vengono sovrapposte in tempo reale alle immagini catturate dalla telecamera anteriore, rendendo più intuitiva la lettura delle istruzioni stradali. Il sistema è perfettamente integrato con il pacchetto avanzato di assistenza alla guida XPILOT, per un’interazione uomo-macchina ancora più coerente ed evoluta.</w:t>
      </w:r>
    </w:p>
    <w:p w14:paraId="1D4C5248" w14:textId="33DC714D" w:rsidR="009A4908" w:rsidRPr="009A4908" w:rsidRDefault="009A4908" w:rsidP="009A4908">
      <w:pPr>
        <w:spacing w:line="259" w:lineRule="auto"/>
        <w:jc w:val="both"/>
        <w:rPr>
          <w:rFonts w:asciiTheme="minorHAnsi" w:eastAsia="Yu Mincho" w:hAnsiTheme="minorHAnsi" w:cs="Arial"/>
          <w:kern w:val="2"/>
          <w:lang w:eastAsia="en-GB"/>
          <w14:ligatures w14:val="standardContextual"/>
        </w:rPr>
      </w:pPr>
      <w:r w:rsidRPr="009A4908">
        <w:rPr>
          <w:rFonts w:asciiTheme="minorHAnsi" w:eastAsia="Yu Mincho" w:hAnsiTheme="minorHAnsi" w:cs="Arial"/>
          <w:kern w:val="2"/>
          <w:lang w:eastAsia="en-GB"/>
          <w14:ligatures w14:val="standardContextual"/>
        </w:rPr>
        <w:t xml:space="preserve">Sul fronte della connettività, G6 offre tutto ciò che serve: </w:t>
      </w:r>
      <w:r w:rsidR="00367F47">
        <w:rPr>
          <w:rFonts w:asciiTheme="minorHAnsi" w:eastAsia="Yu Mincho" w:hAnsiTheme="minorHAnsi" w:cs="Arial"/>
          <w:kern w:val="2"/>
          <w:lang w:eastAsia="en-GB"/>
          <w14:ligatures w14:val="standardContextual"/>
        </w:rPr>
        <w:t xml:space="preserve">possibilità di collegarsi a wi-fi, </w:t>
      </w:r>
      <w:r w:rsidRPr="009A4908">
        <w:rPr>
          <w:rFonts w:asciiTheme="minorHAnsi" w:eastAsia="Yu Mincho" w:hAnsiTheme="minorHAnsi" w:cs="Arial"/>
          <w:kern w:val="2"/>
          <w:lang w:eastAsia="en-GB"/>
          <w14:ligatures w14:val="standardContextual"/>
        </w:rPr>
        <w:t>rete dati 4G</w:t>
      </w:r>
      <w:r w:rsidR="00367F47">
        <w:rPr>
          <w:rFonts w:asciiTheme="minorHAnsi" w:eastAsia="Yu Mincho" w:hAnsiTheme="minorHAnsi" w:cs="Arial"/>
          <w:kern w:val="2"/>
          <w:lang w:eastAsia="en-GB"/>
          <w14:ligatures w14:val="standardContextual"/>
        </w:rPr>
        <w:t xml:space="preserve"> </w:t>
      </w:r>
      <w:r w:rsidRPr="009A4908">
        <w:rPr>
          <w:rFonts w:asciiTheme="minorHAnsi" w:eastAsia="Yu Mincho" w:hAnsiTheme="minorHAnsi" w:cs="Arial"/>
          <w:kern w:val="2"/>
          <w:lang w:eastAsia="en-GB"/>
          <w14:ligatures w14:val="standardContextual"/>
        </w:rPr>
        <w:t>con SIM integrata per l’accesso ai servizi cloud, diagnostica remota e aggiornamenti software OTA</w:t>
      </w:r>
      <w:r w:rsidR="00737813">
        <w:rPr>
          <w:rFonts w:asciiTheme="minorHAnsi" w:eastAsia="Yu Mincho" w:hAnsiTheme="minorHAnsi" w:cs="Arial"/>
          <w:kern w:val="2"/>
          <w:lang w:eastAsia="en-GB"/>
          <w14:ligatures w14:val="standardContextual"/>
        </w:rPr>
        <w:t xml:space="preserve"> e collegamento Bluetooth</w:t>
      </w:r>
      <w:r w:rsidRPr="009A4908">
        <w:rPr>
          <w:rFonts w:asciiTheme="minorHAnsi" w:eastAsia="Yu Mincho" w:hAnsiTheme="minorHAnsi" w:cs="Arial"/>
          <w:kern w:val="2"/>
          <w:lang w:eastAsia="en-GB"/>
          <w14:ligatures w14:val="standardContextual"/>
        </w:rPr>
        <w:t xml:space="preserve">. Il mirroring </w:t>
      </w:r>
      <w:r w:rsidR="0054505D">
        <w:rPr>
          <w:rFonts w:asciiTheme="minorHAnsi" w:eastAsia="Yu Mincho" w:hAnsiTheme="minorHAnsi" w:cs="Arial"/>
          <w:kern w:val="2"/>
          <w:lang w:eastAsia="en-GB"/>
          <w14:ligatures w14:val="standardContextual"/>
        </w:rPr>
        <w:t xml:space="preserve">wireless </w:t>
      </w:r>
      <w:r w:rsidRPr="009A4908">
        <w:rPr>
          <w:rFonts w:asciiTheme="minorHAnsi" w:eastAsia="Yu Mincho" w:hAnsiTheme="minorHAnsi" w:cs="Arial"/>
          <w:kern w:val="2"/>
          <w:lang w:eastAsia="en-GB"/>
          <w14:ligatures w14:val="standardContextual"/>
        </w:rPr>
        <w:t xml:space="preserve">dello smartphone, l’accesso alle principali app di intrattenimento e </w:t>
      </w:r>
      <w:r w:rsidR="00737813">
        <w:rPr>
          <w:rFonts w:asciiTheme="minorHAnsi" w:eastAsia="Yu Mincho" w:hAnsiTheme="minorHAnsi" w:cs="Arial"/>
          <w:kern w:val="2"/>
          <w:lang w:eastAsia="en-GB"/>
          <w14:ligatures w14:val="standardContextual"/>
        </w:rPr>
        <w:t>il sistema</w:t>
      </w:r>
      <w:r w:rsidRPr="009A4908">
        <w:rPr>
          <w:rFonts w:asciiTheme="minorHAnsi" w:eastAsia="Yu Mincho" w:hAnsiTheme="minorHAnsi" w:cs="Arial"/>
          <w:kern w:val="2"/>
          <w:lang w:eastAsia="en-GB"/>
          <w14:ligatures w14:val="standardContextual"/>
        </w:rPr>
        <w:t xml:space="preserve"> audio premium </w:t>
      </w:r>
      <w:r w:rsidR="00737813" w:rsidRPr="00737813">
        <w:rPr>
          <w:rFonts w:asciiTheme="minorHAnsi" w:eastAsia="Yu Mincho" w:hAnsiTheme="minorHAnsi" w:cs="Arial"/>
          <w:kern w:val="2"/>
          <w:lang w:eastAsia="en-GB"/>
          <w14:ligatures w14:val="standardContextual"/>
        </w:rPr>
        <w:t xml:space="preserve">XPENG XOPERA (18 altoparlanti e di cui 2 integrati nel sedile del conducente) con surround system, 3 modalità di gestione audio (condivisa, guidatore o privata) e amplificatore </w:t>
      </w:r>
      <w:r w:rsidR="00FF3B01">
        <w:rPr>
          <w:rFonts w:asciiTheme="minorHAnsi" w:eastAsia="Yu Mincho" w:hAnsiTheme="minorHAnsi" w:cs="Arial"/>
          <w:kern w:val="2"/>
          <w:lang w:eastAsia="en-GB"/>
          <w14:ligatures w14:val="standardContextual"/>
        </w:rPr>
        <w:t xml:space="preserve">(per una potenza totale di </w:t>
      </w:r>
      <w:r w:rsidR="00737813" w:rsidRPr="00737813">
        <w:rPr>
          <w:rFonts w:asciiTheme="minorHAnsi" w:eastAsia="Yu Mincho" w:hAnsiTheme="minorHAnsi" w:cs="Arial"/>
          <w:kern w:val="2"/>
          <w:lang w:eastAsia="en-GB"/>
          <w14:ligatures w14:val="standardContextual"/>
        </w:rPr>
        <w:t>960W</w:t>
      </w:r>
      <w:r w:rsidR="00FF3B01">
        <w:rPr>
          <w:rFonts w:asciiTheme="minorHAnsi" w:eastAsia="Yu Mincho" w:hAnsiTheme="minorHAnsi" w:cs="Arial"/>
          <w:kern w:val="2"/>
          <w:lang w:eastAsia="en-GB"/>
          <w14:ligatures w14:val="standardContextual"/>
        </w:rPr>
        <w:t>)</w:t>
      </w:r>
      <w:r w:rsidR="00737813">
        <w:rPr>
          <w:rFonts w:asciiTheme="minorHAnsi" w:eastAsia="Yu Mincho" w:hAnsiTheme="minorHAnsi" w:cs="Arial"/>
          <w:kern w:val="2"/>
          <w:lang w:eastAsia="en-GB"/>
          <w14:ligatures w14:val="standardContextual"/>
        </w:rPr>
        <w:t xml:space="preserve">, </w:t>
      </w:r>
      <w:r w:rsidRPr="009A4908">
        <w:rPr>
          <w:rFonts w:asciiTheme="minorHAnsi" w:eastAsia="Yu Mincho" w:hAnsiTheme="minorHAnsi" w:cs="Arial"/>
          <w:kern w:val="2"/>
          <w:lang w:eastAsia="en-GB"/>
          <w14:ligatures w14:val="standardContextual"/>
        </w:rPr>
        <w:t>completano l’esperienza digitale a bordo.</w:t>
      </w:r>
    </w:p>
    <w:p w14:paraId="13FD58A5" w14:textId="11668800" w:rsidR="009A4908" w:rsidRDefault="009A4908" w:rsidP="009A4908">
      <w:pPr>
        <w:spacing w:line="259" w:lineRule="auto"/>
        <w:jc w:val="both"/>
        <w:rPr>
          <w:rFonts w:asciiTheme="minorHAnsi" w:eastAsia="Yu Mincho" w:hAnsiTheme="minorHAnsi" w:cs="Arial"/>
          <w:kern w:val="2"/>
          <w:lang w:eastAsia="en-GB"/>
          <w14:ligatures w14:val="standardContextual"/>
        </w:rPr>
      </w:pPr>
      <w:r w:rsidRPr="009A4908">
        <w:rPr>
          <w:rFonts w:asciiTheme="minorHAnsi" w:eastAsia="Yu Mincho" w:hAnsiTheme="minorHAnsi" w:cs="Arial"/>
          <w:kern w:val="2"/>
          <w:lang w:eastAsia="en-GB"/>
          <w14:ligatures w14:val="standardContextual"/>
        </w:rPr>
        <w:lastRenderedPageBreak/>
        <w:t>Pensato anche per l’uso quotidiano, G6 può essere aperto, avviato e controllato tramite smartphone</w:t>
      </w:r>
      <w:r w:rsidR="00737813">
        <w:rPr>
          <w:rFonts w:asciiTheme="minorHAnsi" w:eastAsia="Yu Mincho" w:hAnsiTheme="minorHAnsi" w:cs="Arial"/>
          <w:kern w:val="2"/>
          <w:lang w:eastAsia="en-GB"/>
          <w14:ligatures w14:val="standardContextual"/>
        </w:rPr>
        <w:t>,</w:t>
      </w:r>
      <w:r w:rsidRPr="009A4908">
        <w:rPr>
          <w:rFonts w:asciiTheme="minorHAnsi" w:eastAsia="Yu Mincho" w:hAnsiTheme="minorHAnsi" w:cs="Arial"/>
          <w:kern w:val="2"/>
          <w:lang w:eastAsia="en-GB"/>
          <w14:ligatures w14:val="standardContextual"/>
        </w:rPr>
        <w:t xml:space="preserve"> adattare automaticamente le impostazioni in base al profilo utente e apprendere abitudini e preferenze per offrire ogni giorno un’esperienza su misura.</w:t>
      </w:r>
    </w:p>
    <w:p w14:paraId="353503B8" w14:textId="696A5B05" w:rsidR="0081394E" w:rsidRPr="0081394E" w:rsidRDefault="0081394E" w:rsidP="0081394E">
      <w:pPr>
        <w:spacing w:line="259" w:lineRule="auto"/>
        <w:jc w:val="both"/>
        <w:rPr>
          <w:rFonts w:asciiTheme="minorHAnsi" w:eastAsia="Yu Mincho" w:hAnsiTheme="minorHAnsi" w:cs="Arial"/>
          <w:kern w:val="2"/>
          <w:lang w:eastAsia="en-GB"/>
          <w14:ligatures w14:val="standardContextual"/>
        </w:rPr>
      </w:pPr>
      <w:r>
        <w:rPr>
          <w:rFonts w:asciiTheme="minorHAnsi" w:eastAsia="Yu Mincho" w:hAnsiTheme="minorHAnsi" w:cs="Arial"/>
          <w:kern w:val="2"/>
          <w:lang w:eastAsia="en-GB"/>
          <w14:ligatures w14:val="standardContextual"/>
        </w:rPr>
        <w:t xml:space="preserve">XPENG G6 ha pensato a tutto riguardo la possibilità di rimanere connessi con i propri device in ogni momento: 2 alloggiamenti per la ricarica wireless da 50W sono disponibili nella console centrale e sono dotati di bocchette di ventilazione per raffreddare i dispositivi; 4 </w:t>
      </w:r>
      <w:r w:rsidRPr="0081394E">
        <w:rPr>
          <w:rFonts w:asciiTheme="minorHAnsi" w:eastAsia="Yu Mincho" w:hAnsiTheme="minorHAnsi" w:cs="Arial"/>
          <w:kern w:val="2"/>
          <w:lang w:eastAsia="en-GB"/>
          <w14:ligatures w14:val="standardContextual"/>
        </w:rPr>
        <w:t>prese USB</w:t>
      </w:r>
      <w:r>
        <w:rPr>
          <w:rFonts w:asciiTheme="minorHAnsi" w:eastAsia="Yu Mincho" w:hAnsiTheme="minorHAnsi" w:cs="Arial"/>
          <w:kern w:val="2"/>
          <w:lang w:eastAsia="en-GB"/>
          <w14:ligatures w14:val="standardContextual"/>
        </w:rPr>
        <w:t xml:space="preserve"> </w:t>
      </w:r>
      <w:r w:rsidR="004F2FB7">
        <w:rPr>
          <w:rFonts w:asciiTheme="minorHAnsi" w:eastAsia="Yu Mincho" w:hAnsiTheme="minorHAnsi" w:cs="Arial"/>
          <w:kern w:val="2"/>
          <w:lang w:eastAsia="en-GB"/>
          <w14:ligatures w14:val="standardContextual"/>
        </w:rPr>
        <w:t>(</w:t>
      </w:r>
      <w:r w:rsidRPr="0081394E">
        <w:rPr>
          <w:rFonts w:asciiTheme="minorHAnsi" w:eastAsia="Yu Mincho" w:hAnsiTheme="minorHAnsi" w:cs="Arial"/>
          <w:kern w:val="2"/>
          <w:lang w:eastAsia="en-GB"/>
          <w14:ligatures w14:val="standardContextual"/>
        </w:rPr>
        <w:t xml:space="preserve">1 tipo A </w:t>
      </w:r>
      <w:r w:rsidR="004F2FB7">
        <w:rPr>
          <w:rFonts w:asciiTheme="minorHAnsi" w:eastAsia="Yu Mincho" w:hAnsiTheme="minorHAnsi" w:cs="Arial"/>
          <w:kern w:val="2"/>
          <w:lang w:eastAsia="en-GB"/>
          <w14:ligatures w14:val="standardContextual"/>
        </w:rPr>
        <w:t xml:space="preserve">da </w:t>
      </w:r>
      <w:r w:rsidRPr="0081394E">
        <w:rPr>
          <w:rFonts w:asciiTheme="minorHAnsi" w:eastAsia="Yu Mincho" w:hAnsiTheme="minorHAnsi" w:cs="Arial"/>
          <w:kern w:val="2"/>
          <w:lang w:eastAsia="en-GB"/>
          <w14:ligatures w14:val="standardContextual"/>
        </w:rPr>
        <w:t xml:space="preserve">10W </w:t>
      </w:r>
      <w:r w:rsidR="004F2FB7">
        <w:rPr>
          <w:rFonts w:asciiTheme="minorHAnsi" w:eastAsia="Yu Mincho" w:hAnsiTheme="minorHAnsi" w:cs="Arial"/>
          <w:kern w:val="2"/>
          <w:lang w:eastAsia="en-GB"/>
          <w14:ligatures w14:val="standardContextual"/>
        </w:rPr>
        <w:t xml:space="preserve">per </w:t>
      </w:r>
      <w:r w:rsidRPr="0081394E">
        <w:rPr>
          <w:rFonts w:asciiTheme="minorHAnsi" w:eastAsia="Yu Mincho" w:hAnsiTheme="minorHAnsi" w:cs="Arial"/>
          <w:kern w:val="2"/>
          <w:lang w:eastAsia="en-GB"/>
          <w14:ligatures w14:val="standardContextual"/>
        </w:rPr>
        <w:t xml:space="preserve">dati </w:t>
      </w:r>
      <w:r w:rsidR="004F2FB7">
        <w:rPr>
          <w:rFonts w:asciiTheme="minorHAnsi" w:eastAsia="Yu Mincho" w:hAnsiTheme="minorHAnsi" w:cs="Arial"/>
          <w:kern w:val="2"/>
          <w:lang w:eastAsia="en-GB"/>
          <w14:ligatures w14:val="standardContextual"/>
        </w:rPr>
        <w:t>e</w:t>
      </w:r>
      <w:r w:rsidRPr="0081394E">
        <w:rPr>
          <w:rFonts w:asciiTheme="minorHAnsi" w:eastAsia="Yu Mincho" w:hAnsiTheme="minorHAnsi" w:cs="Arial"/>
          <w:kern w:val="2"/>
          <w:lang w:eastAsia="en-GB"/>
          <w14:ligatures w14:val="standardContextual"/>
        </w:rPr>
        <w:t xml:space="preserve"> ricarica), 3 tipo C </w:t>
      </w:r>
      <w:r w:rsidR="004F2FB7">
        <w:rPr>
          <w:rFonts w:asciiTheme="minorHAnsi" w:eastAsia="Yu Mincho" w:hAnsiTheme="minorHAnsi" w:cs="Arial"/>
          <w:kern w:val="2"/>
          <w:lang w:eastAsia="en-GB"/>
          <w14:ligatures w14:val="standardContextual"/>
        </w:rPr>
        <w:t xml:space="preserve">di cui </w:t>
      </w:r>
      <w:r w:rsidRPr="0081394E">
        <w:rPr>
          <w:rFonts w:asciiTheme="minorHAnsi" w:eastAsia="Yu Mincho" w:hAnsiTheme="minorHAnsi" w:cs="Arial"/>
          <w:kern w:val="2"/>
          <w:lang w:eastAsia="en-GB"/>
          <w14:ligatures w14:val="standardContextual"/>
        </w:rPr>
        <w:t>1 da 60W per ricarica e trasmissione dati, 2 da 15W per sola ricarica, prima e seconda fila sedili)</w:t>
      </w:r>
      <w:r w:rsidR="004F2FB7">
        <w:rPr>
          <w:rFonts w:asciiTheme="minorHAnsi" w:eastAsia="Yu Mincho" w:hAnsiTheme="minorHAnsi" w:cs="Arial"/>
          <w:kern w:val="2"/>
          <w:lang w:eastAsia="en-GB"/>
          <w14:ligatures w14:val="standardContextual"/>
        </w:rPr>
        <w:t xml:space="preserve"> consentono a tutti gli occupanti di collegare ogni tipo di strumento; due prese da 12V di servizio offrono ulteriori possibilità di collegare apparecchiature che necessitano di alimentazione.</w:t>
      </w:r>
    </w:p>
    <w:p w14:paraId="40D15479" w14:textId="2A6BE53E" w:rsidR="008F003E" w:rsidRPr="008F003E" w:rsidRDefault="008F003E" w:rsidP="008F003E">
      <w:pPr>
        <w:spacing w:line="259" w:lineRule="auto"/>
        <w:jc w:val="both"/>
        <w:rPr>
          <w:rFonts w:asciiTheme="minorHAnsi" w:eastAsia="Yu Mincho" w:hAnsiTheme="minorHAnsi" w:cs="Arial"/>
          <w:b/>
          <w:bCs/>
          <w:kern w:val="2"/>
          <w:lang w:eastAsia="en-GB"/>
          <w14:ligatures w14:val="standardContextual"/>
        </w:rPr>
      </w:pPr>
      <w:r w:rsidRPr="008F003E">
        <w:rPr>
          <w:rFonts w:asciiTheme="minorHAnsi" w:eastAsia="Yu Mincho" w:hAnsiTheme="minorHAnsi" w:cs="Arial"/>
          <w:b/>
          <w:bCs/>
          <w:kern w:val="2"/>
          <w:lang w:eastAsia="en-GB"/>
          <w14:ligatures w14:val="standardContextual"/>
        </w:rPr>
        <w:t>Le versioni di XPENG G</w:t>
      </w:r>
      <w:r>
        <w:rPr>
          <w:rFonts w:asciiTheme="minorHAnsi" w:eastAsia="Yu Mincho" w:hAnsiTheme="minorHAnsi" w:cs="Arial"/>
          <w:b/>
          <w:bCs/>
          <w:kern w:val="2"/>
          <w:lang w:eastAsia="en-GB"/>
          <w14:ligatures w14:val="standardContextual"/>
        </w:rPr>
        <w:t>6</w:t>
      </w:r>
    </w:p>
    <w:p w14:paraId="161C99BC" w14:textId="32156E08" w:rsidR="00D207DF" w:rsidRPr="00D207DF" w:rsidRDefault="00D207DF" w:rsidP="00D207DF">
      <w:pPr>
        <w:spacing w:line="259" w:lineRule="auto"/>
        <w:jc w:val="both"/>
        <w:rPr>
          <w:rFonts w:asciiTheme="minorHAnsi" w:eastAsia="Yu Mincho" w:hAnsiTheme="minorHAnsi" w:cs="Arial"/>
          <w:kern w:val="2"/>
          <w:lang w:eastAsia="en-GB"/>
          <w14:ligatures w14:val="standardContextual"/>
        </w:rPr>
      </w:pPr>
      <w:r w:rsidRPr="00D207DF">
        <w:rPr>
          <w:rFonts w:asciiTheme="minorHAnsi" w:eastAsia="Yu Mincho" w:hAnsiTheme="minorHAnsi" w:cs="Arial"/>
          <w:kern w:val="2"/>
          <w:lang w:eastAsia="en-GB"/>
          <w14:ligatures w14:val="standardContextual"/>
        </w:rPr>
        <w:t>XPENG G6 si basa sulla piattaforma SEPA 2.0 (Smart Electric Platform Architecture)</w:t>
      </w:r>
      <w:r w:rsidR="009833E4">
        <w:rPr>
          <w:rFonts w:asciiTheme="minorHAnsi" w:eastAsia="Yu Mincho" w:hAnsiTheme="minorHAnsi" w:cs="Arial"/>
          <w:kern w:val="2"/>
          <w:lang w:eastAsia="en-GB"/>
          <w14:ligatures w14:val="standardContextual"/>
        </w:rPr>
        <w:t xml:space="preserve"> </w:t>
      </w:r>
      <w:r w:rsidR="009833E4" w:rsidRPr="008433E6">
        <w:rPr>
          <w:rFonts w:asciiTheme="minorHAnsi" w:eastAsia="Yu Mincho" w:hAnsiTheme="minorHAnsi" w:cs="Arial"/>
          <w:kern w:val="2"/>
          <w:lang w:eastAsia="en-GB"/>
          <w14:ligatures w14:val="standardContextual"/>
        </w:rPr>
        <w:t>FUYAO</w:t>
      </w:r>
      <w:r w:rsidRPr="00D207DF">
        <w:rPr>
          <w:rFonts w:asciiTheme="minorHAnsi" w:eastAsia="Yu Mincho" w:hAnsiTheme="minorHAnsi" w:cs="Arial"/>
          <w:kern w:val="2"/>
          <w:lang w:eastAsia="en-GB"/>
          <w14:ligatures w14:val="standardContextual"/>
        </w:rPr>
        <w:t xml:space="preserve">, un’architettura modulare di nuova generazione pensata per ottimizzare efficienza energetica, prestazioni dinamiche e capacità di aggiornamento over-the-air. L’impianto a 800V consente ricariche </w:t>
      </w:r>
      <w:r w:rsidR="008F003E" w:rsidRPr="00D207DF">
        <w:rPr>
          <w:rFonts w:asciiTheme="minorHAnsi" w:eastAsia="Yu Mincho" w:hAnsiTheme="minorHAnsi" w:cs="Arial"/>
          <w:kern w:val="2"/>
          <w:lang w:eastAsia="en-GB"/>
          <w14:ligatures w14:val="standardContextual"/>
        </w:rPr>
        <w:t>ultrarapide</w:t>
      </w:r>
      <w:r w:rsidRPr="00D207DF">
        <w:rPr>
          <w:rFonts w:asciiTheme="minorHAnsi" w:eastAsia="Yu Mincho" w:hAnsiTheme="minorHAnsi" w:cs="Arial"/>
          <w:kern w:val="2"/>
          <w:lang w:eastAsia="en-GB"/>
          <w14:ligatures w14:val="standardContextual"/>
        </w:rPr>
        <w:t>: dal 10 all’80% in circa 20 minuti, per una mobilità elettrica realmente flessibile.</w:t>
      </w:r>
      <w:r w:rsidR="00FE6134">
        <w:rPr>
          <w:rFonts w:asciiTheme="minorHAnsi" w:eastAsia="Yu Mincho" w:hAnsiTheme="minorHAnsi" w:cs="Arial"/>
          <w:kern w:val="2"/>
          <w:lang w:eastAsia="en-GB"/>
          <w14:ligatures w14:val="standardContextual"/>
        </w:rPr>
        <w:t xml:space="preserve"> </w:t>
      </w:r>
      <w:r w:rsidR="00FE6134" w:rsidRPr="00FE6134">
        <w:rPr>
          <w:rFonts w:asciiTheme="minorHAnsi" w:eastAsia="Yu Mincho" w:hAnsiTheme="minorHAnsi" w:cs="Arial"/>
          <w:kern w:val="2"/>
          <w:lang w:eastAsia="en-GB"/>
          <w14:ligatures w14:val="standardContextual"/>
        </w:rPr>
        <w:t xml:space="preserve">Quattro le modalità di guida disponibili: ECO, Standard, Sport e </w:t>
      </w:r>
      <w:proofErr w:type="spellStart"/>
      <w:r w:rsidR="00FE6134" w:rsidRPr="00FE6134">
        <w:rPr>
          <w:rFonts w:asciiTheme="minorHAnsi" w:eastAsia="Yu Mincho" w:hAnsiTheme="minorHAnsi" w:cs="Arial"/>
          <w:kern w:val="2"/>
          <w:lang w:eastAsia="en-GB"/>
          <w14:ligatures w14:val="standardContextual"/>
        </w:rPr>
        <w:t>Individual</w:t>
      </w:r>
      <w:proofErr w:type="spellEnd"/>
      <w:r w:rsidR="00FE6134" w:rsidRPr="00FE6134">
        <w:rPr>
          <w:rFonts w:asciiTheme="minorHAnsi" w:eastAsia="Yu Mincho" w:hAnsiTheme="minorHAnsi" w:cs="Arial"/>
          <w:kern w:val="2"/>
          <w:lang w:eastAsia="en-GB"/>
          <w14:ligatures w14:val="standardContextual"/>
        </w:rPr>
        <w:t>. In base alla scelta si modificano anche la rigidità dello sterzo (Comfort / Standard / Sport) e l’intensità di frenata che prevede quattro livelli (Bassa, Media, Alta e X-</w:t>
      </w:r>
      <w:proofErr w:type="spellStart"/>
      <w:r w:rsidR="00FE6134" w:rsidRPr="00FE6134">
        <w:rPr>
          <w:rFonts w:asciiTheme="minorHAnsi" w:eastAsia="Yu Mincho" w:hAnsiTheme="minorHAnsi" w:cs="Arial"/>
          <w:kern w:val="2"/>
          <w:lang w:eastAsia="en-GB"/>
          <w14:ligatures w14:val="standardContextual"/>
        </w:rPr>
        <w:t>Pedal</w:t>
      </w:r>
      <w:proofErr w:type="spellEnd"/>
      <w:r w:rsidR="00FE6134" w:rsidRPr="00FE6134">
        <w:rPr>
          <w:rFonts w:asciiTheme="minorHAnsi" w:eastAsia="Yu Mincho" w:hAnsiTheme="minorHAnsi" w:cs="Arial"/>
          <w:kern w:val="2"/>
          <w:lang w:eastAsia="en-GB"/>
          <w14:ligatures w14:val="standardContextual"/>
        </w:rPr>
        <w:t xml:space="preserve"> per un recupero vicino al 100%).</w:t>
      </w:r>
    </w:p>
    <w:p w14:paraId="62428A5A" w14:textId="55181D24" w:rsidR="00D207DF" w:rsidRPr="00D207DF" w:rsidRDefault="00D207DF" w:rsidP="00D207DF">
      <w:pPr>
        <w:spacing w:line="259" w:lineRule="auto"/>
        <w:jc w:val="both"/>
        <w:rPr>
          <w:rFonts w:asciiTheme="minorHAnsi" w:eastAsia="Yu Mincho" w:hAnsiTheme="minorHAnsi" w:cs="Arial"/>
          <w:kern w:val="2"/>
          <w:lang w:eastAsia="en-GB"/>
          <w14:ligatures w14:val="standardContextual"/>
        </w:rPr>
      </w:pPr>
      <w:r w:rsidRPr="009E75C0">
        <w:rPr>
          <w:rFonts w:asciiTheme="minorHAnsi" w:eastAsia="Yu Mincho" w:hAnsiTheme="minorHAnsi" w:cs="Arial"/>
          <w:kern w:val="2"/>
          <w:lang w:eastAsia="en-GB"/>
          <w14:ligatures w14:val="standardContextual"/>
        </w:rPr>
        <w:t xml:space="preserve">La gamma </w:t>
      </w:r>
      <w:r w:rsidR="00392228" w:rsidRPr="009E75C0">
        <w:rPr>
          <w:rFonts w:asciiTheme="minorHAnsi" w:eastAsia="Yu Mincho" w:hAnsiTheme="minorHAnsi" w:cs="Arial"/>
          <w:kern w:val="2"/>
          <w:lang w:eastAsia="en-GB"/>
          <w14:ligatures w14:val="standardContextual"/>
        </w:rPr>
        <w:t>proposta in Italia</w:t>
      </w:r>
      <w:r w:rsidRPr="009E75C0">
        <w:rPr>
          <w:rFonts w:asciiTheme="minorHAnsi" w:eastAsia="Yu Mincho" w:hAnsiTheme="minorHAnsi" w:cs="Arial"/>
          <w:kern w:val="2"/>
          <w:lang w:eastAsia="en-GB"/>
          <w14:ligatures w14:val="standardContextual"/>
        </w:rPr>
        <w:t xml:space="preserve"> prevede tre varianti:</w:t>
      </w:r>
    </w:p>
    <w:p w14:paraId="2DC27C5B" w14:textId="48F2D4A5" w:rsidR="00D207DF" w:rsidRPr="00D207DF" w:rsidRDefault="00D207DF" w:rsidP="00D207DF">
      <w:pPr>
        <w:numPr>
          <w:ilvl w:val="0"/>
          <w:numId w:val="16"/>
        </w:numPr>
        <w:spacing w:line="259" w:lineRule="auto"/>
        <w:jc w:val="both"/>
        <w:rPr>
          <w:rFonts w:asciiTheme="minorHAnsi" w:eastAsia="Yu Mincho" w:hAnsiTheme="minorHAnsi" w:cs="Arial"/>
          <w:kern w:val="2"/>
          <w:lang w:eastAsia="en-GB"/>
          <w14:ligatures w14:val="standardContextual"/>
        </w:rPr>
      </w:pPr>
      <w:r w:rsidRPr="008F003E">
        <w:rPr>
          <w:rFonts w:asciiTheme="minorHAnsi" w:eastAsia="Yu Mincho" w:hAnsiTheme="minorHAnsi" w:cs="Arial"/>
          <w:b/>
          <w:bCs/>
          <w:kern w:val="2"/>
          <w:lang w:eastAsia="en-GB"/>
          <w14:ligatures w14:val="standardContextual"/>
        </w:rPr>
        <w:t>RWD Standard Range</w:t>
      </w:r>
      <w:r w:rsidRPr="00D207DF">
        <w:rPr>
          <w:rFonts w:asciiTheme="minorHAnsi" w:eastAsia="Yu Mincho" w:hAnsiTheme="minorHAnsi" w:cs="Arial"/>
          <w:kern w:val="2"/>
          <w:lang w:eastAsia="en-GB"/>
          <w14:ligatures w14:val="standardContextual"/>
        </w:rPr>
        <w:t>:</w:t>
      </w:r>
      <w:r w:rsidR="008F003E" w:rsidRPr="008F003E">
        <w:rPr>
          <w:rFonts w:asciiTheme="minorHAnsi" w:eastAsia="Yu Mincho" w:hAnsiTheme="minorHAnsi" w:cs="Arial"/>
          <w:kern w:val="2"/>
          <w:lang w:eastAsia="en-GB"/>
          <w14:ligatures w14:val="standardContextual"/>
        </w:rPr>
        <w:t xml:space="preserve"> </w:t>
      </w:r>
      <w:r w:rsidRPr="00D207DF">
        <w:rPr>
          <w:rFonts w:asciiTheme="minorHAnsi" w:eastAsia="Yu Mincho" w:hAnsiTheme="minorHAnsi" w:cs="Arial"/>
          <w:kern w:val="2"/>
          <w:lang w:eastAsia="en-GB"/>
          <w14:ligatures w14:val="standardContextual"/>
        </w:rPr>
        <w:t xml:space="preserve">motore posteriore </w:t>
      </w:r>
      <w:r w:rsidR="009E0010">
        <w:rPr>
          <w:rFonts w:asciiTheme="minorHAnsi" w:eastAsia="Yu Mincho" w:hAnsiTheme="minorHAnsi" w:cs="Arial"/>
          <w:kern w:val="2"/>
          <w:lang w:eastAsia="en-GB"/>
          <w14:ligatures w14:val="standardContextual"/>
        </w:rPr>
        <w:t xml:space="preserve">sincrono a magneti permanenti </w:t>
      </w:r>
      <w:r w:rsidRPr="00D207DF">
        <w:rPr>
          <w:rFonts w:asciiTheme="minorHAnsi" w:eastAsia="Yu Mincho" w:hAnsiTheme="minorHAnsi" w:cs="Arial"/>
          <w:kern w:val="2"/>
          <w:lang w:eastAsia="en-GB"/>
          <w14:ligatures w14:val="standardContextual"/>
        </w:rPr>
        <w:t>da 190 kW (2</w:t>
      </w:r>
      <w:r w:rsidR="008F003E">
        <w:rPr>
          <w:rFonts w:asciiTheme="minorHAnsi" w:eastAsia="Yu Mincho" w:hAnsiTheme="minorHAnsi" w:cs="Arial"/>
          <w:kern w:val="2"/>
          <w:lang w:eastAsia="en-GB"/>
          <w14:ligatures w14:val="standardContextual"/>
        </w:rPr>
        <w:t>5</w:t>
      </w:r>
      <w:r w:rsidR="00623C61">
        <w:rPr>
          <w:rFonts w:asciiTheme="minorHAnsi" w:eastAsia="Yu Mincho" w:hAnsiTheme="minorHAnsi" w:cs="Arial"/>
          <w:kern w:val="2"/>
          <w:lang w:eastAsia="en-GB"/>
          <w14:ligatures w14:val="standardContextual"/>
        </w:rPr>
        <w:t>8</w:t>
      </w:r>
      <w:r w:rsidRPr="00D207DF">
        <w:rPr>
          <w:rFonts w:asciiTheme="minorHAnsi" w:eastAsia="Yu Mincho" w:hAnsiTheme="minorHAnsi" w:cs="Arial"/>
          <w:kern w:val="2"/>
          <w:lang w:eastAsia="en-GB"/>
          <w14:ligatures w14:val="standardContextual"/>
        </w:rPr>
        <w:t xml:space="preserve"> CV), batteria LFP da 66 kWh</w:t>
      </w:r>
      <w:r w:rsidR="008F003E">
        <w:rPr>
          <w:rFonts w:asciiTheme="minorHAnsi" w:eastAsia="Yu Mincho" w:hAnsiTheme="minorHAnsi" w:cs="Arial"/>
          <w:kern w:val="2"/>
          <w:lang w:eastAsia="en-GB"/>
          <w14:ligatures w14:val="standardContextual"/>
        </w:rPr>
        <w:t>, architettura a 800V</w:t>
      </w:r>
      <w:r w:rsidRPr="00D207DF">
        <w:rPr>
          <w:rFonts w:asciiTheme="minorHAnsi" w:eastAsia="Yu Mincho" w:hAnsiTheme="minorHAnsi" w:cs="Arial"/>
          <w:kern w:val="2"/>
          <w:lang w:eastAsia="en-GB"/>
          <w14:ligatures w14:val="standardContextual"/>
        </w:rPr>
        <w:t xml:space="preserve"> e autonomia fino a 435 km WLTP. Accelerazione 0-100 km/h in 6,</w:t>
      </w:r>
      <w:r w:rsidR="008F003E">
        <w:rPr>
          <w:rFonts w:asciiTheme="minorHAnsi" w:eastAsia="Yu Mincho" w:hAnsiTheme="minorHAnsi" w:cs="Arial"/>
          <w:kern w:val="2"/>
          <w:lang w:eastAsia="en-GB"/>
          <w14:ligatures w14:val="standardContextual"/>
        </w:rPr>
        <w:t>6</w:t>
      </w:r>
      <w:r w:rsidRPr="00D207DF">
        <w:rPr>
          <w:rFonts w:asciiTheme="minorHAnsi" w:eastAsia="Yu Mincho" w:hAnsiTheme="minorHAnsi" w:cs="Arial"/>
          <w:kern w:val="2"/>
          <w:lang w:eastAsia="en-GB"/>
          <w14:ligatures w14:val="standardContextual"/>
        </w:rPr>
        <w:t xml:space="preserve"> secondi.</w:t>
      </w:r>
      <w:r w:rsidR="009E0010">
        <w:rPr>
          <w:rFonts w:asciiTheme="minorHAnsi" w:eastAsia="Yu Mincho" w:hAnsiTheme="minorHAnsi" w:cs="Arial"/>
          <w:kern w:val="2"/>
          <w:lang w:eastAsia="en-GB"/>
          <w14:ligatures w14:val="standardContextual"/>
        </w:rPr>
        <w:t xml:space="preserve"> </w:t>
      </w:r>
      <w:r w:rsidR="009E0010" w:rsidRPr="008F003E">
        <w:rPr>
          <w:rFonts w:asciiTheme="minorHAnsi" w:eastAsia="Yu Mincho" w:hAnsiTheme="minorHAnsi" w:cs="Arial"/>
          <w:kern w:val="2"/>
          <w:lang w:eastAsia="en-GB"/>
          <w14:ligatures w14:val="standardContextual"/>
        </w:rPr>
        <w:t xml:space="preserve">Consumo energetico combinato 17,5 kWh/100 km; </w:t>
      </w:r>
      <w:r w:rsidR="009E0010">
        <w:rPr>
          <w:rFonts w:asciiTheme="minorHAnsi" w:eastAsia="Yu Mincho" w:hAnsiTheme="minorHAnsi" w:cs="Arial"/>
          <w:kern w:val="2"/>
          <w:lang w:eastAsia="en-GB"/>
          <w14:ligatures w14:val="standardContextual"/>
        </w:rPr>
        <w:t>e</w:t>
      </w:r>
      <w:r w:rsidR="009E0010" w:rsidRPr="008F003E">
        <w:rPr>
          <w:rFonts w:asciiTheme="minorHAnsi" w:eastAsia="Yu Mincho" w:hAnsiTheme="minorHAnsi" w:cs="Arial"/>
          <w:kern w:val="2"/>
          <w:lang w:eastAsia="en-GB"/>
          <w14:ligatures w14:val="standardContextual"/>
        </w:rPr>
        <w:t>missioni di CO2 combinate: 0 g/km</w:t>
      </w:r>
      <w:r w:rsidR="009E0010">
        <w:rPr>
          <w:rFonts w:asciiTheme="minorHAnsi" w:eastAsia="Yu Mincho" w:hAnsiTheme="minorHAnsi" w:cs="Arial"/>
          <w:kern w:val="2"/>
          <w:lang w:eastAsia="en-GB"/>
          <w14:ligatures w14:val="standardContextual"/>
        </w:rPr>
        <w:t>.</w:t>
      </w:r>
      <w:r w:rsidR="001C0792">
        <w:rPr>
          <w:rFonts w:asciiTheme="minorHAnsi" w:eastAsia="Yu Mincho" w:hAnsiTheme="minorHAnsi" w:cs="Arial"/>
          <w:kern w:val="2"/>
          <w:lang w:eastAsia="en-GB"/>
          <w14:ligatures w14:val="standardContextual"/>
        </w:rPr>
        <w:t xml:space="preserve"> Prezzo chiavi in mano 43.670€.</w:t>
      </w:r>
    </w:p>
    <w:p w14:paraId="1C6BDB03" w14:textId="446829FC" w:rsidR="001C0792" w:rsidRPr="00D207DF" w:rsidRDefault="00D207DF" w:rsidP="001C0792">
      <w:pPr>
        <w:numPr>
          <w:ilvl w:val="0"/>
          <w:numId w:val="16"/>
        </w:numPr>
        <w:spacing w:line="259" w:lineRule="auto"/>
        <w:jc w:val="both"/>
        <w:rPr>
          <w:rFonts w:asciiTheme="minorHAnsi" w:eastAsia="Yu Mincho" w:hAnsiTheme="minorHAnsi" w:cs="Arial"/>
          <w:kern w:val="2"/>
          <w:lang w:eastAsia="en-GB"/>
          <w14:ligatures w14:val="standardContextual"/>
        </w:rPr>
      </w:pPr>
      <w:r w:rsidRPr="008F003E">
        <w:rPr>
          <w:rFonts w:asciiTheme="minorHAnsi" w:eastAsia="Yu Mincho" w:hAnsiTheme="minorHAnsi" w:cs="Arial"/>
          <w:b/>
          <w:bCs/>
          <w:kern w:val="2"/>
          <w:lang w:eastAsia="en-GB"/>
          <w14:ligatures w14:val="standardContextual"/>
        </w:rPr>
        <w:t>RWD Long Range</w:t>
      </w:r>
      <w:r w:rsidRPr="00D207DF">
        <w:rPr>
          <w:rFonts w:asciiTheme="minorHAnsi" w:eastAsia="Yu Mincho" w:hAnsiTheme="minorHAnsi" w:cs="Arial"/>
          <w:kern w:val="2"/>
          <w:lang w:eastAsia="en-GB"/>
          <w14:ligatures w14:val="standardContextual"/>
        </w:rPr>
        <w:t>:</w:t>
      </w:r>
      <w:r w:rsidR="008F003E" w:rsidRPr="008F003E">
        <w:rPr>
          <w:rFonts w:asciiTheme="minorHAnsi" w:eastAsia="Yu Mincho" w:hAnsiTheme="minorHAnsi" w:cs="Arial"/>
          <w:kern w:val="2"/>
          <w:lang w:eastAsia="en-GB"/>
          <w14:ligatures w14:val="standardContextual"/>
        </w:rPr>
        <w:t xml:space="preserve"> </w:t>
      </w:r>
      <w:r w:rsidR="009E0010">
        <w:rPr>
          <w:rFonts w:asciiTheme="minorHAnsi" w:eastAsia="Yu Mincho" w:hAnsiTheme="minorHAnsi" w:cs="Arial"/>
          <w:kern w:val="2"/>
          <w:lang w:eastAsia="en-GB"/>
          <w14:ligatures w14:val="standardContextual"/>
        </w:rPr>
        <w:t>motore posteriore sincrono a magneti permanenti da 210 kW (28</w:t>
      </w:r>
      <w:r w:rsidR="00623C61">
        <w:rPr>
          <w:rFonts w:asciiTheme="minorHAnsi" w:eastAsia="Yu Mincho" w:hAnsiTheme="minorHAnsi" w:cs="Arial"/>
          <w:kern w:val="2"/>
          <w:lang w:eastAsia="en-GB"/>
          <w14:ligatures w14:val="standardContextual"/>
        </w:rPr>
        <w:t>6</w:t>
      </w:r>
      <w:r w:rsidR="009E0010">
        <w:rPr>
          <w:rFonts w:asciiTheme="minorHAnsi" w:eastAsia="Yu Mincho" w:hAnsiTheme="minorHAnsi" w:cs="Arial"/>
          <w:kern w:val="2"/>
          <w:lang w:eastAsia="en-GB"/>
          <w14:ligatures w14:val="standardContextual"/>
        </w:rPr>
        <w:t xml:space="preserve"> CV), </w:t>
      </w:r>
      <w:r w:rsidRPr="00D207DF">
        <w:rPr>
          <w:rFonts w:asciiTheme="minorHAnsi" w:eastAsia="Yu Mincho" w:hAnsiTheme="minorHAnsi" w:cs="Arial"/>
          <w:kern w:val="2"/>
          <w:lang w:eastAsia="en-GB"/>
          <w14:ligatures w14:val="standardContextual"/>
        </w:rPr>
        <w:t>batteria NMC da 87,5 kWh</w:t>
      </w:r>
      <w:r w:rsidR="008F003E">
        <w:rPr>
          <w:rFonts w:asciiTheme="minorHAnsi" w:eastAsia="Yu Mincho" w:hAnsiTheme="minorHAnsi" w:cs="Arial"/>
          <w:kern w:val="2"/>
          <w:lang w:eastAsia="en-GB"/>
          <w14:ligatures w14:val="standardContextual"/>
        </w:rPr>
        <w:t>, architettura a 800V</w:t>
      </w:r>
      <w:r w:rsidRPr="00D207DF">
        <w:rPr>
          <w:rFonts w:asciiTheme="minorHAnsi" w:eastAsia="Yu Mincho" w:hAnsiTheme="minorHAnsi" w:cs="Arial"/>
          <w:kern w:val="2"/>
          <w:lang w:eastAsia="en-GB"/>
          <w14:ligatures w14:val="standardContextual"/>
        </w:rPr>
        <w:t xml:space="preserve"> e autonomia fino a 570 km WLTP</w:t>
      </w:r>
      <w:r w:rsidR="008F003E">
        <w:rPr>
          <w:rFonts w:asciiTheme="minorHAnsi" w:eastAsia="Yu Mincho" w:hAnsiTheme="minorHAnsi" w:cs="Arial"/>
          <w:kern w:val="2"/>
          <w:lang w:eastAsia="en-GB"/>
          <w14:ligatures w14:val="standardContextual"/>
        </w:rPr>
        <w:t xml:space="preserve"> </w:t>
      </w:r>
      <w:r w:rsidRPr="00D207DF">
        <w:rPr>
          <w:rFonts w:asciiTheme="minorHAnsi" w:eastAsia="Yu Mincho" w:hAnsiTheme="minorHAnsi" w:cs="Arial"/>
          <w:kern w:val="2"/>
          <w:lang w:eastAsia="en-GB"/>
          <w14:ligatures w14:val="standardContextual"/>
        </w:rPr>
        <w:t>e sprint 0-100 km/h in 6,</w:t>
      </w:r>
      <w:r w:rsidR="008F003E">
        <w:rPr>
          <w:rFonts w:asciiTheme="minorHAnsi" w:eastAsia="Yu Mincho" w:hAnsiTheme="minorHAnsi" w:cs="Arial"/>
          <w:kern w:val="2"/>
          <w:lang w:eastAsia="en-GB"/>
          <w14:ligatures w14:val="standardContextual"/>
        </w:rPr>
        <w:t>2</w:t>
      </w:r>
      <w:r w:rsidRPr="00D207DF">
        <w:rPr>
          <w:rFonts w:asciiTheme="minorHAnsi" w:eastAsia="Yu Mincho" w:hAnsiTheme="minorHAnsi" w:cs="Arial"/>
          <w:kern w:val="2"/>
          <w:lang w:eastAsia="en-GB"/>
          <w14:ligatures w14:val="standardContextual"/>
        </w:rPr>
        <w:t xml:space="preserve"> secondi.</w:t>
      </w:r>
      <w:r w:rsidR="009E0010">
        <w:rPr>
          <w:rFonts w:asciiTheme="minorHAnsi" w:eastAsia="Yu Mincho" w:hAnsiTheme="minorHAnsi" w:cs="Arial"/>
          <w:kern w:val="2"/>
          <w:lang w:eastAsia="en-GB"/>
          <w14:ligatures w14:val="standardContextual"/>
        </w:rPr>
        <w:t xml:space="preserve"> </w:t>
      </w:r>
      <w:r w:rsidR="009E0010" w:rsidRPr="008F003E">
        <w:rPr>
          <w:rFonts w:asciiTheme="minorHAnsi" w:eastAsia="Yu Mincho" w:hAnsiTheme="minorHAnsi" w:cs="Arial"/>
          <w:kern w:val="2"/>
          <w:lang w:eastAsia="en-GB"/>
          <w14:ligatures w14:val="standardContextual"/>
        </w:rPr>
        <w:t xml:space="preserve">Consumo energetico combinato 17,5 kWh/100 km; </w:t>
      </w:r>
      <w:r w:rsidR="009E0010">
        <w:rPr>
          <w:rFonts w:asciiTheme="minorHAnsi" w:eastAsia="Yu Mincho" w:hAnsiTheme="minorHAnsi" w:cs="Arial"/>
          <w:kern w:val="2"/>
          <w:lang w:eastAsia="en-GB"/>
          <w14:ligatures w14:val="standardContextual"/>
        </w:rPr>
        <w:t>e</w:t>
      </w:r>
      <w:r w:rsidR="009E0010" w:rsidRPr="008F003E">
        <w:rPr>
          <w:rFonts w:asciiTheme="minorHAnsi" w:eastAsia="Yu Mincho" w:hAnsiTheme="minorHAnsi" w:cs="Arial"/>
          <w:kern w:val="2"/>
          <w:lang w:eastAsia="en-GB"/>
          <w14:ligatures w14:val="standardContextual"/>
        </w:rPr>
        <w:t>missioni di CO2 combinate: 0 g/km</w:t>
      </w:r>
      <w:r w:rsidR="009E0010">
        <w:rPr>
          <w:rFonts w:asciiTheme="minorHAnsi" w:eastAsia="Yu Mincho" w:hAnsiTheme="minorHAnsi" w:cs="Arial"/>
          <w:kern w:val="2"/>
          <w:lang w:eastAsia="en-GB"/>
          <w14:ligatures w14:val="standardContextual"/>
        </w:rPr>
        <w:t>.</w:t>
      </w:r>
      <w:r w:rsidR="001C0792">
        <w:rPr>
          <w:rFonts w:asciiTheme="minorHAnsi" w:eastAsia="Yu Mincho" w:hAnsiTheme="minorHAnsi" w:cs="Arial"/>
          <w:kern w:val="2"/>
          <w:lang w:eastAsia="en-GB"/>
          <w14:ligatures w14:val="standardContextual"/>
        </w:rPr>
        <w:t xml:space="preserve"> Prezzo chiavi in mano 51.970€.</w:t>
      </w:r>
    </w:p>
    <w:p w14:paraId="69C06DDD" w14:textId="32052B35" w:rsidR="00D207DF" w:rsidRDefault="00D207DF" w:rsidP="001C0792">
      <w:pPr>
        <w:numPr>
          <w:ilvl w:val="0"/>
          <w:numId w:val="16"/>
        </w:numPr>
        <w:spacing w:line="259" w:lineRule="auto"/>
        <w:jc w:val="both"/>
        <w:rPr>
          <w:rFonts w:asciiTheme="minorHAnsi" w:eastAsia="Yu Mincho" w:hAnsiTheme="minorHAnsi" w:cs="Arial"/>
          <w:kern w:val="2"/>
          <w:lang w:eastAsia="en-GB"/>
          <w14:ligatures w14:val="standardContextual"/>
        </w:rPr>
      </w:pPr>
      <w:r w:rsidRPr="008F003E">
        <w:rPr>
          <w:rFonts w:asciiTheme="minorHAnsi" w:eastAsia="Yu Mincho" w:hAnsiTheme="minorHAnsi" w:cs="Arial"/>
          <w:b/>
          <w:bCs/>
          <w:kern w:val="2"/>
          <w:lang w:eastAsia="en-GB"/>
          <w14:ligatures w14:val="standardContextual"/>
        </w:rPr>
        <w:t>AWD Performance</w:t>
      </w:r>
      <w:r w:rsidRPr="00D207DF">
        <w:rPr>
          <w:rFonts w:asciiTheme="minorHAnsi" w:eastAsia="Yu Mincho" w:hAnsiTheme="minorHAnsi" w:cs="Arial"/>
          <w:kern w:val="2"/>
          <w:lang w:eastAsia="en-GB"/>
          <w14:ligatures w14:val="standardContextual"/>
        </w:rPr>
        <w:t xml:space="preserve">: </w:t>
      </w:r>
      <w:r w:rsidR="008F003E">
        <w:rPr>
          <w:rFonts w:asciiTheme="minorHAnsi" w:eastAsia="Yu Mincho" w:hAnsiTheme="minorHAnsi" w:cs="Arial"/>
          <w:kern w:val="2"/>
          <w:lang w:eastAsia="en-GB"/>
          <w14:ligatures w14:val="standardContextual"/>
        </w:rPr>
        <w:t xml:space="preserve">batteria da 87,5 kWh, architettura a 800V e autonomia fino a 550 km WLTP, </w:t>
      </w:r>
      <w:r w:rsidRPr="00D207DF">
        <w:rPr>
          <w:rFonts w:asciiTheme="minorHAnsi" w:eastAsia="Yu Mincho" w:hAnsiTheme="minorHAnsi" w:cs="Arial"/>
          <w:kern w:val="2"/>
          <w:lang w:eastAsia="en-GB"/>
          <w14:ligatures w14:val="standardContextual"/>
        </w:rPr>
        <w:t>doppio motore</w:t>
      </w:r>
      <w:r w:rsidR="009E0010">
        <w:rPr>
          <w:rFonts w:asciiTheme="minorHAnsi" w:eastAsia="Yu Mincho" w:hAnsiTheme="minorHAnsi" w:cs="Arial"/>
          <w:kern w:val="2"/>
          <w:lang w:eastAsia="en-GB"/>
          <w14:ligatures w14:val="standardContextual"/>
        </w:rPr>
        <w:t xml:space="preserve"> (anteriore a induzione, posteriore sincrono a magneti permanenti)</w:t>
      </w:r>
      <w:r w:rsidRPr="00D207DF">
        <w:rPr>
          <w:rFonts w:asciiTheme="minorHAnsi" w:eastAsia="Yu Mincho" w:hAnsiTheme="minorHAnsi" w:cs="Arial"/>
          <w:kern w:val="2"/>
          <w:lang w:eastAsia="en-GB"/>
          <w14:ligatures w14:val="standardContextual"/>
        </w:rPr>
        <w:t xml:space="preserve"> per una potenza complessiva di 350 kW (47</w:t>
      </w:r>
      <w:r w:rsidR="00623C61">
        <w:rPr>
          <w:rFonts w:asciiTheme="minorHAnsi" w:eastAsia="Yu Mincho" w:hAnsiTheme="minorHAnsi" w:cs="Arial"/>
          <w:kern w:val="2"/>
          <w:lang w:eastAsia="en-GB"/>
          <w14:ligatures w14:val="standardContextual"/>
        </w:rPr>
        <w:t>6</w:t>
      </w:r>
      <w:r w:rsidRPr="00D207DF">
        <w:rPr>
          <w:rFonts w:asciiTheme="minorHAnsi" w:eastAsia="Yu Mincho" w:hAnsiTheme="minorHAnsi" w:cs="Arial"/>
          <w:kern w:val="2"/>
          <w:lang w:eastAsia="en-GB"/>
          <w14:ligatures w14:val="standardContextual"/>
        </w:rPr>
        <w:t xml:space="preserve"> CV) e coppia di 660 Nm. Accelerazione da 0 a 100 km/h in 4 secondi.</w:t>
      </w:r>
      <w:r w:rsidR="009E0010">
        <w:rPr>
          <w:rFonts w:asciiTheme="minorHAnsi" w:eastAsia="Yu Mincho" w:hAnsiTheme="minorHAnsi" w:cs="Arial"/>
          <w:kern w:val="2"/>
          <w:lang w:eastAsia="en-GB"/>
          <w14:ligatures w14:val="standardContextual"/>
        </w:rPr>
        <w:t xml:space="preserve"> </w:t>
      </w:r>
      <w:r w:rsidR="009E0010" w:rsidRPr="008F003E">
        <w:rPr>
          <w:rFonts w:asciiTheme="minorHAnsi" w:eastAsia="Yu Mincho" w:hAnsiTheme="minorHAnsi" w:cs="Arial"/>
          <w:kern w:val="2"/>
          <w:lang w:eastAsia="en-GB"/>
          <w14:ligatures w14:val="standardContextual"/>
        </w:rPr>
        <w:t>Consumo energetico combinato 17,</w:t>
      </w:r>
      <w:r w:rsidR="009E0010">
        <w:rPr>
          <w:rFonts w:asciiTheme="minorHAnsi" w:eastAsia="Yu Mincho" w:hAnsiTheme="minorHAnsi" w:cs="Arial"/>
          <w:kern w:val="2"/>
          <w:lang w:eastAsia="en-GB"/>
          <w14:ligatures w14:val="standardContextual"/>
        </w:rPr>
        <w:t>9</w:t>
      </w:r>
      <w:r w:rsidR="009E0010" w:rsidRPr="008F003E">
        <w:rPr>
          <w:rFonts w:asciiTheme="minorHAnsi" w:eastAsia="Yu Mincho" w:hAnsiTheme="minorHAnsi" w:cs="Arial"/>
          <w:kern w:val="2"/>
          <w:lang w:eastAsia="en-GB"/>
          <w14:ligatures w14:val="standardContextual"/>
        </w:rPr>
        <w:t xml:space="preserve"> kWh/100 km; </w:t>
      </w:r>
      <w:r w:rsidR="009E0010">
        <w:rPr>
          <w:rFonts w:asciiTheme="minorHAnsi" w:eastAsia="Yu Mincho" w:hAnsiTheme="minorHAnsi" w:cs="Arial"/>
          <w:kern w:val="2"/>
          <w:lang w:eastAsia="en-GB"/>
          <w14:ligatures w14:val="standardContextual"/>
        </w:rPr>
        <w:t>e</w:t>
      </w:r>
      <w:r w:rsidR="009E0010" w:rsidRPr="008F003E">
        <w:rPr>
          <w:rFonts w:asciiTheme="minorHAnsi" w:eastAsia="Yu Mincho" w:hAnsiTheme="minorHAnsi" w:cs="Arial"/>
          <w:kern w:val="2"/>
          <w:lang w:eastAsia="en-GB"/>
          <w14:ligatures w14:val="standardContextual"/>
        </w:rPr>
        <w:t>missioni di CO2 combinate: 0 g/km</w:t>
      </w:r>
      <w:r w:rsidR="009E0010">
        <w:rPr>
          <w:rFonts w:asciiTheme="minorHAnsi" w:eastAsia="Yu Mincho" w:hAnsiTheme="minorHAnsi" w:cs="Arial"/>
          <w:kern w:val="2"/>
          <w:lang w:eastAsia="en-GB"/>
          <w14:ligatures w14:val="standardContextual"/>
        </w:rPr>
        <w:t>.</w:t>
      </w:r>
      <w:r w:rsidR="001C0792">
        <w:rPr>
          <w:rFonts w:asciiTheme="minorHAnsi" w:eastAsia="Yu Mincho" w:hAnsiTheme="minorHAnsi" w:cs="Arial"/>
          <w:kern w:val="2"/>
          <w:lang w:eastAsia="en-GB"/>
          <w14:ligatures w14:val="standardContextual"/>
        </w:rPr>
        <w:t xml:space="preserve"> Prezzo chiavi in mano 56.970€.</w:t>
      </w:r>
    </w:p>
    <w:p w14:paraId="11B24404" w14:textId="6DF7FD0F" w:rsidR="009E75C0" w:rsidRPr="001C0792" w:rsidRDefault="009E75C0" w:rsidP="001C0792">
      <w:pPr>
        <w:numPr>
          <w:ilvl w:val="0"/>
          <w:numId w:val="16"/>
        </w:numPr>
        <w:spacing w:line="259" w:lineRule="auto"/>
        <w:jc w:val="both"/>
        <w:rPr>
          <w:rFonts w:asciiTheme="minorHAnsi" w:eastAsia="Yu Mincho" w:hAnsiTheme="minorHAnsi" w:cs="Arial"/>
          <w:kern w:val="2"/>
          <w:lang w:eastAsia="en-GB"/>
          <w14:ligatures w14:val="standardContextual"/>
        </w:rPr>
      </w:pPr>
      <w:r>
        <w:rPr>
          <w:rFonts w:asciiTheme="minorHAnsi" w:eastAsia="Yu Mincho" w:hAnsiTheme="minorHAnsi" w:cs="Arial"/>
          <w:b/>
          <w:bCs/>
          <w:kern w:val="2"/>
          <w:lang w:eastAsia="en-GB"/>
          <w14:ligatures w14:val="standardContextual"/>
        </w:rPr>
        <w:t>La promozione di lancio</w:t>
      </w:r>
      <w:r w:rsidRPr="009E75C0">
        <w:rPr>
          <w:rFonts w:asciiTheme="minorHAnsi" w:eastAsia="Yu Mincho" w:hAnsiTheme="minorHAnsi" w:cs="Arial"/>
          <w:kern w:val="2"/>
          <w:lang w:eastAsia="en-GB"/>
          <w14:ligatures w14:val="standardContextual"/>
        </w:rPr>
        <w:t>:</w:t>
      </w:r>
      <w:r>
        <w:rPr>
          <w:rFonts w:asciiTheme="minorHAnsi" w:eastAsia="Yu Mincho" w:hAnsiTheme="minorHAnsi" w:cs="Arial"/>
          <w:kern w:val="2"/>
          <w:lang w:eastAsia="en-GB"/>
          <w14:ligatures w14:val="standardContextual"/>
        </w:rPr>
        <w:t xml:space="preserve"> in occasione del lancio la G6 </w:t>
      </w:r>
      <w:r w:rsidR="00B142A8">
        <w:rPr>
          <w:rFonts w:asciiTheme="minorHAnsi" w:eastAsia="Yu Mincho" w:hAnsiTheme="minorHAnsi" w:cs="Arial"/>
          <w:kern w:val="2"/>
          <w:lang w:eastAsia="en-GB"/>
          <w14:ligatures w14:val="standardContextual"/>
        </w:rPr>
        <w:t>Standard Range</w:t>
      </w:r>
      <w:r>
        <w:rPr>
          <w:rFonts w:asciiTheme="minorHAnsi" w:eastAsia="Yu Mincho" w:hAnsiTheme="minorHAnsi" w:cs="Arial"/>
          <w:kern w:val="2"/>
          <w:lang w:eastAsia="en-GB"/>
          <w14:ligatures w14:val="standardContextual"/>
        </w:rPr>
        <w:t xml:space="preserve"> sarà offerta con un prezzo in promozione di </w:t>
      </w:r>
      <w:r w:rsidR="00E067AD" w:rsidRPr="00E067AD">
        <w:rPr>
          <w:rFonts w:asciiTheme="minorHAnsi" w:eastAsia="Yu Mincho" w:hAnsiTheme="minorHAnsi" w:cs="Arial"/>
          <w:kern w:val="2"/>
          <w:lang w:eastAsia="en-GB"/>
          <w14:ligatures w14:val="standardContextual"/>
        </w:rPr>
        <w:t>39.700€ messa su strada e IPT escluse</w:t>
      </w:r>
      <w:r w:rsidR="00FF3B01">
        <w:rPr>
          <w:rFonts w:asciiTheme="minorHAnsi" w:eastAsia="Yu Mincho" w:hAnsiTheme="minorHAnsi" w:cs="Arial"/>
          <w:kern w:val="2"/>
          <w:lang w:eastAsia="en-GB"/>
          <w14:ligatures w14:val="standardContextual"/>
        </w:rPr>
        <w:t>.</w:t>
      </w:r>
    </w:p>
    <w:p w14:paraId="1643989F" w14:textId="5ED89BBF" w:rsidR="00D207DF" w:rsidRPr="00D207DF" w:rsidRDefault="00D207DF" w:rsidP="00D207DF">
      <w:pPr>
        <w:spacing w:line="259" w:lineRule="auto"/>
        <w:jc w:val="both"/>
        <w:rPr>
          <w:rFonts w:asciiTheme="minorHAnsi" w:eastAsia="Yu Mincho" w:hAnsiTheme="minorHAnsi" w:cs="Arial"/>
          <w:kern w:val="2"/>
          <w:lang w:eastAsia="en-GB"/>
          <w14:ligatures w14:val="standardContextual"/>
        </w:rPr>
      </w:pPr>
      <w:r w:rsidRPr="00D207DF">
        <w:rPr>
          <w:rFonts w:asciiTheme="minorHAnsi" w:eastAsia="Yu Mincho" w:hAnsiTheme="minorHAnsi" w:cs="Arial"/>
          <w:kern w:val="2"/>
          <w:lang w:eastAsia="en-GB"/>
          <w14:ligatures w14:val="standardContextual"/>
        </w:rPr>
        <w:lastRenderedPageBreak/>
        <w:t xml:space="preserve">Il telaio è stato messo a punto per offrire una guida stabile e reattiva, grazie a sospensioni anteriori </w:t>
      </w:r>
      <w:r w:rsidR="009E0010">
        <w:rPr>
          <w:rFonts w:asciiTheme="minorHAnsi" w:eastAsia="Yu Mincho" w:hAnsiTheme="minorHAnsi" w:cs="Arial"/>
          <w:kern w:val="2"/>
          <w:lang w:eastAsia="en-GB"/>
          <w14:ligatures w14:val="standardContextual"/>
        </w:rPr>
        <w:t>indipendenti a doppio braccio oscillante</w:t>
      </w:r>
      <w:r w:rsidRPr="00D207DF">
        <w:rPr>
          <w:rFonts w:asciiTheme="minorHAnsi" w:eastAsia="Yu Mincho" w:hAnsiTheme="minorHAnsi" w:cs="Arial"/>
          <w:kern w:val="2"/>
          <w:lang w:eastAsia="en-GB"/>
          <w14:ligatures w14:val="standardContextual"/>
        </w:rPr>
        <w:t xml:space="preserve"> e posteriori </w:t>
      </w:r>
      <w:r w:rsidR="009E0010">
        <w:rPr>
          <w:rFonts w:asciiTheme="minorHAnsi" w:eastAsia="Yu Mincho" w:hAnsiTheme="minorHAnsi" w:cs="Arial"/>
          <w:kern w:val="2"/>
          <w:lang w:eastAsia="en-GB"/>
          <w14:ligatures w14:val="standardContextual"/>
        </w:rPr>
        <w:t xml:space="preserve">indipendenti </w:t>
      </w:r>
      <w:r w:rsidRPr="00D207DF">
        <w:rPr>
          <w:rFonts w:asciiTheme="minorHAnsi" w:eastAsia="Yu Mincho" w:hAnsiTheme="minorHAnsi" w:cs="Arial"/>
          <w:kern w:val="2"/>
          <w:lang w:eastAsia="en-GB"/>
          <w14:ligatures w14:val="standardContextual"/>
        </w:rPr>
        <w:t>multilink.</w:t>
      </w:r>
    </w:p>
    <w:p w14:paraId="3A42BD5D" w14:textId="77777777" w:rsidR="00D207DF" w:rsidRDefault="00D207DF" w:rsidP="00D207DF">
      <w:pPr>
        <w:spacing w:line="259" w:lineRule="auto"/>
        <w:jc w:val="both"/>
        <w:rPr>
          <w:rFonts w:asciiTheme="minorHAnsi" w:eastAsia="Yu Mincho" w:hAnsiTheme="minorHAnsi" w:cs="Arial"/>
          <w:kern w:val="2"/>
          <w:lang w:eastAsia="en-GB"/>
          <w14:ligatures w14:val="standardContextual"/>
        </w:rPr>
      </w:pPr>
      <w:r w:rsidRPr="00D207DF">
        <w:rPr>
          <w:rFonts w:asciiTheme="minorHAnsi" w:eastAsia="Yu Mincho" w:hAnsiTheme="minorHAnsi" w:cs="Arial"/>
          <w:kern w:val="2"/>
          <w:lang w:eastAsia="en-GB"/>
          <w14:ligatures w14:val="standardContextual"/>
        </w:rPr>
        <w:t>Efficienza, reattività e comfort si fondono in un SUV capace di coniugare la versatilità quotidiana con prestazioni da sportiva elettrica.</w:t>
      </w:r>
    </w:p>
    <w:p w14:paraId="66292BBD" w14:textId="77777777" w:rsidR="009E0010" w:rsidRPr="00A35A83" w:rsidRDefault="009E0010" w:rsidP="009E0010">
      <w:pPr>
        <w:spacing w:line="259" w:lineRule="auto"/>
        <w:jc w:val="both"/>
        <w:rPr>
          <w:rFonts w:asciiTheme="minorHAnsi" w:eastAsia="Yu Mincho" w:hAnsiTheme="minorHAnsi" w:cs="Arial"/>
          <w:b/>
          <w:bCs/>
          <w:kern w:val="2"/>
          <w:lang w:eastAsia="en-GB"/>
          <w14:ligatures w14:val="standardContextual"/>
        </w:rPr>
      </w:pPr>
      <w:r w:rsidRPr="00A35A83">
        <w:rPr>
          <w:rFonts w:asciiTheme="minorHAnsi" w:eastAsia="Yu Mincho" w:hAnsiTheme="minorHAnsi" w:cs="Arial"/>
          <w:b/>
          <w:bCs/>
          <w:kern w:val="2"/>
          <w:lang w:eastAsia="en-GB"/>
          <w14:ligatures w14:val="standardContextual"/>
        </w:rPr>
        <w:t>Tempi di ricarica e prestazioni della batteria</w:t>
      </w:r>
    </w:p>
    <w:p w14:paraId="4E54D799" w14:textId="7B2AE97E" w:rsidR="008433E6" w:rsidRPr="008433E6" w:rsidRDefault="008433E6" w:rsidP="008433E6">
      <w:pPr>
        <w:spacing w:line="259" w:lineRule="auto"/>
        <w:jc w:val="both"/>
        <w:rPr>
          <w:rFonts w:asciiTheme="minorHAnsi" w:eastAsia="Yu Mincho" w:hAnsiTheme="minorHAnsi" w:cs="Arial"/>
          <w:kern w:val="2"/>
          <w:lang w:eastAsia="en-GB"/>
          <w14:ligatures w14:val="standardContextual"/>
        </w:rPr>
      </w:pPr>
      <w:r>
        <w:rPr>
          <w:rFonts w:asciiTheme="minorHAnsi" w:eastAsia="Yu Mincho" w:hAnsiTheme="minorHAnsi" w:cs="Arial"/>
          <w:kern w:val="2"/>
          <w:lang w:eastAsia="en-GB"/>
          <w14:ligatures w14:val="standardContextual"/>
        </w:rPr>
        <w:t xml:space="preserve">XPENG </w:t>
      </w:r>
      <w:r w:rsidRPr="008433E6">
        <w:rPr>
          <w:rFonts w:asciiTheme="minorHAnsi" w:eastAsia="Yu Mincho" w:hAnsiTheme="minorHAnsi" w:cs="Arial"/>
          <w:kern w:val="2"/>
          <w:lang w:eastAsia="en-GB"/>
          <w14:ligatures w14:val="standardContextual"/>
        </w:rPr>
        <w:t>G6 è progettato per offrire un’esperienza di guida all’insegna della sicurezza e del comfort, grazie alla sua avanzata Smart Architecture Platform e all’architettura elettronica di bordo X-EEA 3.0. Dotato di un sistema intelligente e multifunzionale, garantisce un’autonomia fino a 570 km (ciclo WLTP) e supporta la ricarica ultrarapida grazie all’architettura a 800 V con tecnologia al carburo di silicio (</w:t>
      </w:r>
      <w:proofErr w:type="spellStart"/>
      <w:r w:rsidRPr="008433E6">
        <w:rPr>
          <w:rFonts w:asciiTheme="minorHAnsi" w:eastAsia="Yu Mincho" w:hAnsiTheme="minorHAnsi" w:cs="Arial"/>
          <w:kern w:val="2"/>
          <w:lang w:eastAsia="en-GB"/>
          <w14:ligatures w14:val="standardContextual"/>
        </w:rPr>
        <w:t>SiC</w:t>
      </w:r>
      <w:proofErr w:type="spellEnd"/>
      <w:r w:rsidRPr="008433E6">
        <w:rPr>
          <w:rFonts w:asciiTheme="minorHAnsi" w:eastAsia="Yu Mincho" w:hAnsiTheme="minorHAnsi" w:cs="Arial"/>
          <w:kern w:val="2"/>
          <w:lang w:eastAsia="en-GB"/>
          <w14:ligatures w14:val="standardContextual"/>
        </w:rPr>
        <w:t>). Al vertice della categoria per innovazione e prestazioni, il G6 integra il sistema XPILOT, una soluzione ADAS di ultima generazione che eleva gli standard di sicurezza e rende ogni viaggio più fluido, rilassato e consapevole.</w:t>
      </w:r>
    </w:p>
    <w:p w14:paraId="547FDC48" w14:textId="3779543D" w:rsidR="009E0010" w:rsidRPr="008433E6" w:rsidRDefault="009E0010" w:rsidP="009E0010">
      <w:pPr>
        <w:numPr>
          <w:ilvl w:val="0"/>
          <w:numId w:val="13"/>
        </w:numPr>
        <w:spacing w:after="0" w:line="259" w:lineRule="auto"/>
        <w:contextualSpacing/>
        <w:jc w:val="both"/>
        <w:rPr>
          <w:rFonts w:asciiTheme="minorHAnsi" w:eastAsia="Yu Mincho" w:hAnsiTheme="minorHAnsi" w:cs="Arial"/>
          <w:kern w:val="2"/>
          <w:lang w:eastAsia="en-GB"/>
          <w14:ligatures w14:val="standardContextual"/>
        </w:rPr>
      </w:pPr>
      <w:r w:rsidRPr="008433E6">
        <w:rPr>
          <w:rFonts w:asciiTheme="minorHAnsi" w:eastAsia="Yu Mincho" w:hAnsiTheme="minorHAnsi" w:cs="Arial"/>
          <w:b/>
          <w:bCs/>
          <w:kern w:val="2"/>
          <w:lang w:eastAsia="en-GB"/>
          <w14:ligatures w14:val="standardContextual"/>
        </w:rPr>
        <w:t>Ricarica DC:</w:t>
      </w:r>
      <w:r w:rsidRPr="008433E6">
        <w:rPr>
          <w:rFonts w:asciiTheme="minorHAnsi" w:eastAsia="Yu Mincho" w:hAnsiTheme="minorHAnsi" w:cs="Arial"/>
          <w:kern w:val="2"/>
          <w:lang w:eastAsia="en-GB"/>
          <w14:ligatures w14:val="standardContextual"/>
        </w:rPr>
        <w:t xml:space="preserve"> potenze di ricarica ai vertici della categoria. </w:t>
      </w:r>
      <w:r w:rsidR="008433E6" w:rsidRPr="008433E6">
        <w:rPr>
          <w:rFonts w:asciiTheme="minorHAnsi" w:eastAsia="Yu Mincho" w:hAnsiTheme="minorHAnsi" w:cs="Arial"/>
          <w:kern w:val="2"/>
          <w:lang w:eastAsia="en-GB"/>
          <w14:ligatures w14:val="standardContextual"/>
        </w:rPr>
        <w:t>215</w:t>
      </w:r>
      <w:r w:rsidRPr="008433E6">
        <w:rPr>
          <w:rFonts w:asciiTheme="minorHAnsi" w:eastAsia="Yu Mincho" w:hAnsiTheme="minorHAnsi" w:cs="Arial"/>
          <w:kern w:val="2"/>
          <w:lang w:eastAsia="en-GB"/>
          <w14:ligatures w14:val="standardContextual"/>
        </w:rPr>
        <w:t xml:space="preserve"> kW G</w:t>
      </w:r>
      <w:r w:rsidR="008433E6" w:rsidRPr="008433E6">
        <w:rPr>
          <w:rFonts w:asciiTheme="minorHAnsi" w:eastAsia="Yu Mincho" w:hAnsiTheme="minorHAnsi" w:cs="Arial"/>
          <w:kern w:val="2"/>
          <w:lang w:eastAsia="en-GB"/>
          <w14:ligatures w14:val="standardContextual"/>
        </w:rPr>
        <w:t>6</w:t>
      </w:r>
      <w:r w:rsidRPr="008433E6">
        <w:rPr>
          <w:rFonts w:asciiTheme="minorHAnsi" w:eastAsia="Yu Mincho" w:hAnsiTheme="minorHAnsi" w:cs="Arial"/>
          <w:kern w:val="2"/>
          <w:lang w:eastAsia="en-GB"/>
          <w14:ligatures w14:val="standardContextual"/>
        </w:rPr>
        <w:t xml:space="preserve"> RWD Standard Range con batteria da </w:t>
      </w:r>
      <w:r w:rsidR="00FF3B01">
        <w:rPr>
          <w:rFonts w:asciiTheme="minorHAnsi" w:eastAsia="Yu Mincho" w:hAnsiTheme="minorHAnsi" w:cs="Arial"/>
          <w:kern w:val="2"/>
          <w:lang w:eastAsia="en-GB"/>
          <w14:ligatures w14:val="standardContextual"/>
        </w:rPr>
        <w:t>66</w:t>
      </w:r>
      <w:r w:rsidRPr="008433E6">
        <w:rPr>
          <w:rFonts w:asciiTheme="minorHAnsi" w:eastAsia="Yu Mincho" w:hAnsiTheme="minorHAnsi" w:cs="Arial"/>
          <w:kern w:val="2"/>
          <w:lang w:eastAsia="en-GB"/>
          <w14:ligatures w14:val="standardContextual"/>
        </w:rPr>
        <w:t xml:space="preserve"> kWh e </w:t>
      </w:r>
      <w:r w:rsidR="008433E6" w:rsidRPr="008433E6">
        <w:rPr>
          <w:rFonts w:asciiTheme="minorHAnsi" w:eastAsia="Yu Mincho" w:hAnsiTheme="minorHAnsi" w:cs="Arial"/>
          <w:kern w:val="2"/>
          <w:lang w:eastAsia="en-GB"/>
          <w14:ligatures w14:val="standardContextual"/>
        </w:rPr>
        <w:t>280</w:t>
      </w:r>
      <w:r w:rsidRPr="008433E6">
        <w:rPr>
          <w:rFonts w:asciiTheme="minorHAnsi" w:eastAsia="Yu Mincho" w:hAnsiTheme="minorHAnsi" w:cs="Arial"/>
          <w:kern w:val="2"/>
          <w:lang w:eastAsia="en-GB"/>
          <w14:ligatures w14:val="standardContextual"/>
        </w:rPr>
        <w:t xml:space="preserve"> kW le altre versioni con batteria da </w:t>
      </w:r>
      <w:r w:rsidR="008433E6" w:rsidRPr="008433E6">
        <w:rPr>
          <w:rFonts w:asciiTheme="minorHAnsi" w:eastAsia="Yu Mincho" w:hAnsiTheme="minorHAnsi" w:cs="Arial"/>
          <w:kern w:val="2"/>
          <w:lang w:eastAsia="en-GB"/>
          <w14:ligatures w14:val="standardContextual"/>
        </w:rPr>
        <w:t>87,5</w:t>
      </w:r>
      <w:r w:rsidRPr="008433E6">
        <w:rPr>
          <w:rFonts w:asciiTheme="minorHAnsi" w:eastAsia="Yu Mincho" w:hAnsiTheme="minorHAnsi" w:cs="Arial"/>
          <w:kern w:val="2"/>
          <w:lang w:eastAsia="en-GB"/>
          <w14:ligatures w14:val="standardContextual"/>
        </w:rPr>
        <w:t xml:space="preserve"> kWh (dal 10% all'80% in 20 minuti; ricarica fino a 230 km in 10 minuti – C Rate pari a 3C)</w:t>
      </w:r>
    </w:p>
    <w:p w14:paraId="4832A234" w14:textId="214DEE0E" w:rsidR="009E0010" w:rsidRPr="008433E6" w:rsidRDefault="009E0010" w:rsidP="009E0010">
      <w:pPr>
        <w:numPr>
          <w:ilvl w:val="0"/>
          <w:numId w:val="13"/>
        </w:numPr>
        <w:spacing w:after="0" w:line="259" w:lineRule="auto"/>
        <w:contextualSpacing/>
        <w:jc w:val="both"/>
        <w:rPr>
          <w:rFonts w:asciiTheme="minorHAnsi" w:eastAsia="Yu Mincho" w:hAnsiTheme="minorHAnsi" w:cs="Arial"/>
          <w:kern w:val="2"/>
          <w:lang w:eastAsia="en-GB"/>
          <w14:ligatures w14:val="standardContextual"/>
        </w:rPr>
      </w:pPr>
      <w:r w:rsidRPr="008433E6">
        <w:rPr>
          <w:rFonts w:asciiTheme="minorHAnsi" w:eastAsia="Yu Mincho" w:hAnsiTheme="minorHAnsi" w:cs="Arial"/>
          <w:b/>
          <w:bCs/>
          <w:kern w:val="2"/>
          <w:lang w:eastAsia="en-GB"/>
          <w14:ligatures w14:val="standardContextual"/>
        </w:rPr>
        <w:t>Ricarica AC</w:t>
      </w:r>
      <w:r w:rsidRPr="008433E6">
        <w:rPr>
          <w:rFonts w:asciiTheme="minorHAnsi" w:eastAsia="Yu Mincho" w:hAnsiTheme="minorHAnsi" w:cs="Arial"/>
          <w:kern w:val="2"/>
          <w:lang w:eastAsia="en-GB"/>
          <w14:ligatures w14:val="standardContextual"/>
        </w:rPr>
        <w:t xml:space="preserve">: Intelligent On Board </w:t>
      </w:r>
      <w:proofErr w:type="spellStart"/>
      <w:r w:rsidRPr="008433E6">
        <w:rPr>
          <w:rFonts w:asciiTheme="minorHAnsi" w:eastAsia="Yu Mincho" w:hAnsiTheme="minorHAnsi" w:cs="Arial"/>
          <w:kern w:val="2"/>
          <w:lang w:eastAsia="en-GB"/>
          <w14:ligatures w14:val="standardContextual"/>
        </w:rPr>
        <w:t>Charging</w:t>
      </w:r>
      <w:proofErr w:type="spellEnd"/>
      <w:r w:rsidR="008433E6" w:rsidRPr="008433E6">
        <w:rPr>
          <w:rFonts w:asciiTheme="minorHAnsi" w:eastAsia="Yu Mincho" w:hAnsiTheme="minorHAnsi" w:cs="Arial"/>
          <w:kern w:val="2"/>
          <w:lang w:eastAsia="en-GB"/>
          <w14:ligatures w14:val="standardContextual"/>
        </w:rPr>
        <w:t xml:space="preserve"> (OBC)</w:t>
      </w:r>
      <w:r w:rsidRPr="008433E6">
        <w:rPr>
          <w:rFonts w:asciiTheme="minorHAnsi" w:eastAsia="Yu Mincho" w:hAnsiTheme="minorHAnsi" w:cs="Arial"/>
          <w:kern w:val="2"/>
          <w:lang w:eastAsia="en-GB"/>
          <w14:ligatures w14:val="standardContextual"/>
        </w:rPr>
        <w:t xml:space="preserve"> </w:t>
      </w:r>
      <w:r w:rsidR="008433E6" w:rsidRPr="008433E6">
        <w:rPr>
          <w:rFonts w:asciiTheme="minorHAnsi" w:eastAsia="Yu Mincho" w:hAnsiTheme="minorHAnsi" w:cs="Arial"/>
          <w:kern w:val="2"/>
          <w:lang w:eastAsia="en-GB"/>
          <w14:ligatures w14:val="standardContextual"/>
        </w:rPr>
        <w:t>fino a</w:t>
      </w:r>
      <w:r w:rsidRPr="008433E6">
        <w:rPr>
          <w:rFonts w:asciiTheme="minorHAnsi" w:eastAsia="Yu Mincho" w:hAnsiTheme="minorHAnsi" w:cs="Arial"/>
          <w:kern w:val="2"/>
          <w:lang w:eastAsia="en-GB"/>
          <w14:ligatures w14:val="standardContextual"/>
        </w:rPr>
        <w:t xml:space="preserve"> 11 kW (trifase – rispettivamente </w:t>
      </w:r>
      <w:r w:rsidR="008433E6" w:rsidRPr="008433E6">
        <w:rPr>
          <w:rFonts w:asciiTheme="minorHAnsi" w:eastAsia="Yu Mincho" w:hAnsiTheme="minorHAnsi" w:cs="Arial"/>
          <w:kern w:val="2"/>
          <w:lang w:eastAsia="en-GB"/>
          <w14:ligatures w14:val="standardContextual"/>
        </w:rPr>
        <w:t>7,5</w:t>
      </w:r>
      <w:r w:rsidRPr="008433E6">
        <w:rPr>
          <w:rFonts w:asciiTheme="minorHAnsi" w:eastAsia="Yu Mincho" w:hAnsiTheme="minorHAnsi" w:cs="Arial"/>
          <w:kern w:val="2"/>
          <w:lang w:eastAsia="en-GB"/>
          <w14:ligatures w14:val="standardContextual"/>
        </w:rPr>
        <w:t xml:space="preserve"> h per G</w:t>
      </w:r>
      <w:r w:rsidR="008433E6" w:rsidRPr="008433E6">
        <w:rPr>
          <w:rFonts w:asciiTheme="minorHAnsi" w:eastAsia="Yu Mincho" w:hAnsiTheme="minorHAnsi" w:cs="Arial"/>
          <w:kern w:val="2"/>
          <w:lang w:eastAsia="en-GB"/>
          <w14:ligatures w14:val="standardContextual"/>
        </w:rPr>
        <w:t>6</w:t>
      </w:r>
      <w:r w:rsidRPr="008433E6">
        <w:rPr>
          <w:rFonts w:asciiTheme="minorHAnsi" w:eastAsia="Yu Mincho" w:hAnsiTheme="minorHAnsi" w:cs="Arial"/>
          <w:kern w:val="2"/>
          <w:lang w:eastAsia="en-GB"/>
          <w14:ligatures w14:val="standardContextual"/>
        </w:rPr>
        <w:t xml:space="preserve"> RWD Standard Range con batteria da </w:t>
      </w:r>
      <w:r w:rsidR="00FF3B01">
        <w:rPr>
          <w:rFonts w:asciiTheme="minorHAnsi" w:eastAsia="Yu Mincho" w:hAnsiTheme="minorHAnsi" w:cs="Arial"/>
          <w:kern w:val="2"/>
          <w:lang w:eastAsia="en-GB"/>
          <w14:ligatures w14:val="standardContextual"/>
        </w:rPr>
        <w:t>66</w:t>
      </w:r>
      <w:r w:rsidRPr="008433E6">
        <w:rPr>
          <w:rFonts w:asciiTheme="minorHAnsi" w:eastAsia="Yu Mincho" w:hAnsiTheme="minorHAnsi" w:cs="Arial"/>
          <w:kern w:val="2"/>
          <w:lang w:eastAsia="en-GB"/>
          <w14:ligatures w14:val="standardContextual"/>
        </w:rPr>
        <w:t xml:space="preserve"> kWh e </w:t>
      </w:r>
      <w:r w:rsidR="008433E6" w:rsidRPr="008433E6">
        <w:rPr>
          <w:rFonts w:asciiTheme="minorHAnsi" w:eastAsia="Yu Mincho" w:hAnsiTheme="minorHAnsi" w:cs="Arial"/>
          <w:kern w:val="2"/>
          <w:lang w:eastAsia="en-GB"/>
          <w14:ligatures w14:val="standardContextual"/>
        </w:rPr>
        <w:t>9,5</w:t>
      </w:r>
      <w:r w:rsidRPr="008433E6">
        <w:rPr>
          <w:rFonts w:asciiTheme="minorHAnsi" w:eastAsia="Yu Mincho" w:hAnsiTheme="minorHAnsi" w:cs="Arial"/>
          <w:kern w:val="2"/>
          <w:lang w:eastAsia="en-GB"/>
          <w14:ligatures w14:val="standardContextual"/>
        </w:rPr>
        <w:t xml:space="preserve"> h per le altre versioni con batteria da </w:t>
      </w:r>
      <w:r w:rsidR="008433E6" w:rsidRPr="008433E6">
        <w:rPr>
          <w:rFonts w:asciiTheme="minorHAnsi" w:eastAsia="Yu Mincho" w:hAnsiTheme="minorHAnsi" w:cs="Arial"/>
          <w:kern w:val="2"/>
          <w:lang w:eastAsia="en-GB"/>
          <w14:ligatures w14:val="standardContextual"/>
        </w:rPr>
        <w:t>87,5</w:t>
      </w:r>
      <w:r w:rsidRPr="008433E6">
        <w:rPr>
          <w:rFonts w:asciiTheme="minorHAnsi" w:eastAsia="Yu Mincho" w:hAnsiTheme="minorHAnsi" w:cs="Arial"/>
          <w:kern w:val="2"/>
          <w:lang w:eastAsia="en-GB"/>
          <w14:ligatures w14:val="standardContextual"/>
        </w:rPr>
        <w:t xml:space="preserve"> kWh per ricaricare dal 5 al 100% – cavo di ricarica trifase Modo 3 – Tipo 2 incluso) con ricarica in completa libertà monitorando tutto dall’APP</w:t>
      </w:r>
      <w:r w:rsidR="008433E6" w:rsidRPr="008433E6">
        <w:rPr>
          <w:rFonts w:asciiTheme="minorHAnsi" w:eastAsia="Yu Mincho" w:hAnsiTheme="minorHAnsi" w:cs="Arial"/>
          <w:kern w:val="2"/>
          <w:lang w:eastAsia="en-GB"/>
          <w14:ligatures w14:val="standardContextual"/>
        </w:rPr>
        <w:t>. È anche possibile una ricarica in monofase fino a 7 kW/32A</w:t>
      </w:r>
    </w:p>
    <w:p w14:paraId="59857BE2" w14:textId="63B4B5B5" w:rsidR="009E0010" w:rsidRPr="008433E6" w:rsidRDefault="009E0010" w:rsidP="009E0010">
      <w:pPr>
        <w:numPr>
          <w:ilvl w:val="0"/>
          <w:numId w:val="13"/>
        </w:numPr>
        <w:spacing w:after="0" w:line="259" w:lineRule="auto"/>
        <w:contextualSpacing/>
        <w:jc w:val="both"/>
        <w:rPr>
          <w:rFonts w:asciiTheme="minorHAnsi" w:eastAsia="Yu Mincho" w:hAnsiTheme="minorHAnsi" w:cs="Arial"/>
          <w:kern w:val="2"/>
          <w:lang w:eastAsia="en-GB"/>
          <w14:ligatures w14:val="standardContextual"/>
        </w:rPr>
      </w:pPr>
      <w:r w:rsidRPr="008433E6">
        <w:rPr>
          <w:rFonts w:asciiTheme="minorHAnsi" w:eastAsia="Yu Mincho" w:hAnsiTheme="minorHAnsi" w:cs="Arial"/>
          <w:b/>
          <w:bCs/>
          <w:kern w:val="2"/>
          <w:lang w:eastAsia="en-GB"/>
          <w14:ligatures w14:val="standardContextual"/>
        </w:rPr>
        <w:t>V2L (</w:t>
      </w:r>
      <w:proofErr w:type="spellStart"/>
      <w:r w:rsidRPr="008433E6">
        <w:rPr>
          <w:rFonts w:asciiTheme="minorHAnsi" w:eastAsia="Yu Mincho" w:hAnsiTheme="minorHAnsi" w:cs="Arial"/>
          <w:b/>
          <w:bCs/>
          <w:kern w:val="2"/>
          <w:lang w:eastAsia="en-GB"/>
          <w14:ligatures w14:val="standardContextual"/>
        </w:rPr>
        <w:t>Vehicle</w:t>
      </w:r>
      <w:proofErr w:type="spellEnd"/>
      <w:r w:rsidRPr="008433E6">
        <w:rPr>
          <w:rFonts w:asciiTheme="minorHAnsi" w:eastAsia="Yu Mincho" w:hAnsiTheme="minorHAnsi" w:cs="Arial"/>
          <w:b/>
          <w:bCs/>
          <w:kern w:val="2"/>
          <w:lang w:eastAsia="en-GB"/>
          <w14:ligatures w14:val="standardContextual"/>
        </w:rPr>
        <w:t>-To-Load)</w:t>
      </w:r>
      <w:r w:rsidRPr="008433E6">
        <w:rPr>
          <w:rFonts w:asciiTheme="minorHAnsi" w:eastAsia="Yu Mincho" w:hAnsiTheme="minorHAnsi" w:cs="Arial"/>
          <w:kern w:val="2"/>
          <w:lang w:eastAsia="en-GB"/>
          <w14:ligatures w14:val="standardContextual"/>
        </w:rPr>
        <w:t xml:space="preserve">: è la funzione che consente di utilizzare l’automobile come fonte di energia, è in grado di erogare una potenza di 3,3 kW (presa </w:t>
      </w:r>
      <w:r w:rsidR="00FE6134">
        <w:rPr>
          <w:rFonts w:asciiTheme="minorHAnsi" w:eastAsia="Yu Mincho" w:hAnsiTheme="minorHAnsi" w:cs="Arial"/>
          <w:kern w:val="2"/>
          <w:lang w:eastAsia="en-GB"/>
          <w14:ligatures w14:val="standardContextual"/>
        </w:rPr>
        <w:t xml:space="preserve">di alimentazione esterna </w:t>
      </w:r>
      <w:r w:rsidRPr="008433E6">
        <w:rPr>
          <w:rFonts w:asciiTheme="minorHAnsi" w:eastAsia="Yu Mincho" w:hAnsiTheme="minorHAnsi" w:cs="Arial"/>
          <w:kern w:val="2"/>
          <w:lang w:eastAsia="en-GB"/>
          <w14:ligatures w14:val="standardContextual"/>
        </w:rPr>
        <w:t>230 V</w:t>
      </w:r>
      <w:r w:rsidR="00FE6134">
        <w:rPr>
          <w:rFonts w:asciiTheme="minorHAnsi" w:eastAsia="Yu Mincho" w:hAnsiTheme="minorHAnsi" w:cs="Arial"/>
          <w:kern w:val="2"/>
          <w:lang w:eastAsia="en-GB"/>
          <w14:ligatures w14:val="standardContextual"/>
        </w:rPr>
        <w:t xml:space="preserve"> in corrente alternata AC</w:t>
      </w:r>
      <w:r w:rsidRPr="008433E6">
        <w:rPr>
          <w:rFonts w:asciiTheme="minorHAnsi" w:eastAsia="Yu Mincho" w:hAnsiTheme="minorHAnsi" w:cs="Arial"/>
          <w:kern w:val="2"/>
          <w:lang w:eastAsia="en-GB"/>
          <w14:ligatures w14:val="standardContextual"/>
        </w:rPr>
        <w:t>)</w:t>
      </w:r>
    </w:p>
    <w:p w14:paraId="70EE6284" w14:textId="77777777" w:rsidR="009E0010" w:rsidRPr="00147FD1" w:rsidRDefault="009E0010" w:rsidP="009E0010">
      <w:pPr>
        <w:numPr>
          <w:ilvl w:val="0"/>
          <w:numId w:val="13"/>
        </w:numPr>
        <w:spacing w:after="0" w:line="259" w:lineRule="auto"/>
        <w:contextualSpacing/>
        <w:jc w:val="both"/>
        <w:rPr>
          <w:rFonts w:asciiTheme="minorHAnsi" w:eastAsia="Yu Mincho" w:hAnsiTheme="minorHAnsi" w:cs="Arial"/>
          <w:b/>
          <w:bCs/>
          <w:kern w:val="2"/>
          <w:lang w:eastAsia="en-GB"/>
          <w14:ligatures w14:val="standardContextual"/>
        </w:rPr>
      </w:pPr>
      <w:r w:rsidRPr="00147FD1">
        <w:rPr>
          <w:rFonts w:asciiTheme="minorHAnsi" w:eastAsia="Yu Mincho" w:hAnsiTheme="minorHAnsi" w:cs="Arial"/>
          <w:b/>
          <w:bCs/>
          <w:kern w:val="2"/>
          <w:lang w:eastAsia="en-GB"/>
          <w14:ligatures w14:val="standardContextual"/>
        </w:rPr>
        <w:t>Sistemi protezione e ottimizzazione del pacco batteria:</w:t>
      </w:r>
    </w:p>
    <w:p w14:paraId="044664DB" w14:textId="6B816F06" w:rsidR="009E0010" w:rsidRPr="00147FD1" w:rsidRDefault="009E0010" w:rsidP="009E0010">
      <w:pPr>
        <w:numPr>
          <w:ilvl w:val="1"/>
          <w:numId w:val="13"/>
        </w:numPr>
        <w:spacing w:after="0" w:line="259" w:lineRule="auto"/>
        <w:contextualSpacing/>
        <w:jc w:val="both"/>
        <w:rPr>
          <w:rFonts w:asciiTheme="minorHAnsi" w:eastAsia="Yu Mincho" w:hAnsiTheme="minorHAnsi" w:cs="Arial"/>
          <w:kern w:val="2"/>
          <w:lang w:eastAsia="en-GB"/>
          <w14:ligatures w14:val="standardContextual"/>
        </w:rPr>
      </w:pPr>
      <w:r w:rsidRPr="00147FD1">
        <w:rPr>
          <w:rFonts w:asciiTheme="minorHAnsi" w:eastAsia="Yu Mincho" w:hAnsiTheme="minorHAnsi" w:cs="Arial"/>
          <w:b/>
          <w:bCs/>
          <w:kern w:val="2"/>
          <w:lang w:eastAsia="en-GB"/>
          <w14:ligatures w14:val="standardContextual"/>
        </w:rPr>
        <w:t>Pompa di calore di serie</w:t>
      </w:r>
      <w:r w:rsidRPr="00147FD1">
        <w:rPr>
          <w:rFonts w:asciiTheme="minorHAnsi" w:eastAsia="Yu Mincho" w:hAnsiTheme="minorHAnsi" w:cs="Arial"/>
          <w:kern w:val="2"/>
          <w:lang w:eastAsia="en-GB"/>
          <w14:ligatures w14:val="standardContextual"/>
        </w:rPr>
        <w:t xml:space="preserve">: </w:t>
      </w:r>
      <w:r w:rsidR="00147FD1" w:rsidRPr="00147FD1">
        <w:rPr>
          <w:rFonts w:asciiTheme="minorHAnsi" w:eastAsia="Yu Mincho" w:hAnsiTheme="minorHAnsi" w:cs="Arial"/>
          <w:kern w:val="2"/>
          <w:lang w:eastAsia="en-GB"/>
          <w14:ligatures w14:val="standardContextual"/>
        </w:rPr>
        <w:t xml:space="preserve">G6 è equipaggiato con il sistema intelligente di gestione termica X-HP 3.0 con pompa di calore, che permette il </w:t>
      </w:r>
      <w:proofErr w:type="spellStart"/>
      <w:r w:rsidR="00147FD1" w:rsidRPr="00147FD1">
        <w:rPr>
          <w:rFonts w:asciiTheme="minorHAnsi" w:eastAsia="Yu Mincho" w:hAnsiTheme="minorHAnsi" w:cs="Arial"/>
          <w:kern w:val="2"/>
          <w:lang w:eastAsia="en-GB"/>
          <w14:ligatures w14:val="standardContextual"/>
        </w:rPr>
        <w:t>pre</w:t>
      </w:r>
      <w:proofErr w:type="spellEnd"/>
      <w:r w:rsidR="00147FD1" w:rsidRPr="00147FD1">
        <w:rPr>
          <w:rFonts w:asciiTheme="minorHAnsi" w:eastAsia="Yu Mincho" w:hAnsiTheme="minorHAnsi" w:cs="Arial"/>
          <w:kern w:val="2"/>
          <w:lang w:eastAsia="en-GB"/>
          <w14:ligatures w14:val="standardContextual"/>
        </w:rPr>
        <w:t>-condizionamento della batteria ad alta tensione. Questa funzione può essere attivata direttamente dal display di bordo, automaticamente tramite il sistema di navigazione impostando i punti di ricarica, oppure da remoto tramite l’app XPENG. Una tecnologia strategica che consente al SUV di raggiungere la colonnina nelle condizioni termiche ottimali, migliorando l’efficienza della ricarica e contribuendo a preservare le prestazioni e la durata del pacco batteria.</w:t>
      </w:r>
    </w:p>
    <w:p w14:paraId="1B97E5A0" w14:textId="77777777" w:rsidR="009E0010" w:rsidRPr="00147FD1" w:rsidRDefault="009E0010" w:rsidP="009E0010">
      <w:pPr>
        <w:numPr>
          <w:ilvl w:val="1"/>
          <w:numId w:val="13"/>
        </w:numPr>
        <w:spacing w:after="0" w:line="259" w:lineRule="auto"/>
        <w:contextualSpacing/>
        <w:jc w:val="both"/>
        <w:rPr>
          <w:rFonts w:asciiTheme="minorHAnsi" w:eastAsia="Yu Mincho" w:hAnsiTheme="minorHAnsi" w:cs="Arial"/>
          <w:b/>
          <w:bCs/>
          <w:kern w:val="2"/>
          <w:lang w:eastAsia="en-GB"/>
          <w14:ligatures w14:val="standardContextual"/>
        </w:rPr>
      </w:pPr>
      <w:r w:rsidRPr="00147FD1">
        <w:rPr>
          <w:rFonts w:asciiTheme="minorHAnsi" w:eastAsia="Yu Mincho" w:hAnsiTheme="minorHAnsi" w:cs="Arial"/>
          <w:b/>
          <w:bCs/>
          <w:kern w:val="2"/>
          <w:lang w:eastAsia="en-GB"/>
          <w14:ligatures w14:val="standardContextual"/>
        </w:rPr>
        <w:t>Settaggio limite e potenza di ricarica</w:t>
      </w:r>
    </w:p>
    <w:p w14:paraId="2D50EA37" w14:textId="77777777" w:rsidR="009E0010" w:rsidRPr="00147FD1" w:rsidRDefault="009E0010" w:rsidP="009E0010">
      <w:pPr>
        <w:numPr>
          <w:ilvl w:val="1"/>
          <w:numId w:val="13"/>
        </w:numPr>
        <w:spacing w:after="0" w:line="259" w:lineRule="auto"/>
        <w:contextualSpacing/>
        <w:jc w:val="both"/>
        <w:rPr>
          <w:rFonts w:asciiTheme="minorHAnsi" w:eastAsia="Yu Mincho" w:hAnsiTheme="minorHAnsi" w:cs="Arial"/>
          <w:kern w:val="2"/>
          <w:lang w:eastAsia="en-GB"/>
          <w14:ligatures w14:val="standardContextual"/>
        </w:rPr>
      </w:pPr>
      <w:r w:rsidRPr="00147FD1">
        <w:rPr>
          <w:rFonts w:asciiTheme="minorHAnsi" w:eastAsia="Yu Mincho" w:hAnsiTheme="minorHAnsi" w:cs="Arial"/>
          <w:b/>
          <w:bCs/>
          <w:kern w:val="2"/>
          <w:lang w:eastAsia="en-GB"/>
          <w14:ligatures w14:val="standardContextual"/>
        </w:rPr>
        <w:t>Controllo e preregolazione della temperatura in caso di ricarica in DC</w:t>
      </w:r>
      <w:r w:rsidRPr="00147FD1">
        <w:rPr>
          <w:rFonts w:asciiTheme="minorHAnsi" w:eastAsia="Yu Mincho" w:hAnsiTheme="minorHAnsi" w:cs="Arial"/>
          <w:kern w:val="2"/>
          <w:lang w:eastAsia="en-GB"/>
          <w14:ligatures w14:val="standardContextual"/>
        </w:rPr>
        <w:t xml:space="preserve"> (avvio automatico o manuale)</w:t>
      </w:r>
    </w:p>
    <w:p w14:paraId="1F8255FA" w14:textId="77777777" w:rsidR="009E0010" w:rsidRPr="00D207DF" w:rsidRDefault="009E0010" w:rsidP="00D207DF">
      <w:pPr>
        <w:spacing w:line="259" w:lineRule="auto"/>
        <w:jc w:val="both"/>
        <w:rPr>
          <w:rFonts w:asciiTheme="minorHAnsi" w:eastAsia="Yu Mincho" w:hAnsiTheme="minorHAnsi" w:cs="Arial"/>
          <w:kern w:val="2"/>
          <w:lang w:eastAsia="en-GB"/>
          <w14:ligatures w14:val="standardContextual"/>
        </w:rPr>
      </w:pPr>
    </w:p>
    <w:p w14:paraId="4D818D1B" w14:textId="196B4B72" w:rsidR="00D207DF" w:rsidRPr="00D207DF" w:rsidRDefault="00D207DF" w:rsidP="00D207DF">
      <w:pPr>
        <w:spacing w:line="259" w:lineRule="auto"/>
        <w:jc w:val="both"/>
        <w:rPr>
          <w:rFonts w:asciiTheme="minorHAnsi" w:eastAsia="Yu Mincho" w:hAnsiTheme="minorHAnsi" w:cs="Arial"/>
          <w:kern w:val="2"/>
          <w:lang w:eastAsia="en-GB"/>
          <w14:ligatures w14:val="standardContextual"/>
        </w:rPr>
      </w:pPr>
      <w:r w:rsidRPr="00D207DF">
        <w:rPr>
          <w:rFonts w:asciiTheme="minorHAnsi" w:eastAsia="Yu Mincho" w:hAnsiTheme="minorHAnsi" w:cs="Arial"/>
          <w:b/>
          <w:bCs/>
          <w:kern w:val="2"/>
          <w:lang w:eastAsia="en-GB"/>
          <w14:ligatures w14:val="standardContextual"/>
        </w:rPr>
        <w:lastRenderedPageBreak/>
        <w:t>Tecnologie avanzate per una guida serena</w:t>
      </w:r>
      <w:r w:rsidR="00D93FB2">
        <w:rPr>
          <w:rFonts w:asciiTheme="minorHAnsi" w:eastAsia="Yu Mincho" w:hAnsiTheme="minorHAnsi" w:cs="Arial"/>
          <w:b/>
          <w:bCs/>
          <w:kern w:val="2"/>
          <w:lang w:eastAsia="en-GB"/>
          <w14:ligatures w14:val="standardContextual"/>
        </w:rPr>
        <w:t xml:space="preserve"> con XPENG G6</w:t>
      </w:r>
    </w:p>
    <w:p w14:paraId="7E0F29F5" w14:textId="77777777" w:rsidR="00D207DF" w:rsidRDefault="00D207DF" w:rsidP="00D207DF">
      <w:pPr>
        <w:spacing w:line="259" w:lineRule="auto"/>
        <w:jc w:val="both"/>
        <w:rPr>
          <w:rFonts w:asciiTheme="minorHAnsi" w:eastAsia="Yu Mincho" w:hAnsiTheme="minorHAnsi" w:cs="Arial"/>
          <w:kern w:val="2"/>
          <w:lang w:eastAsia="en-GB"/>
          <w14:ligatures w14:val="standardContextual"/>
        </w:rPr>
      </w:pPr>
      <w:r w:rsidRPr="00D207DF">
        <w:rPr>
          <w:rFonts w:asciiTheme="minorHAnsi" w:eastAsia="Yu Mincho" w:hAnsiTheme="minorHAnsi" w:cs="Arial"/>
          <w:kern w:val="2"/>
          <w:lang w:eastAsia="en-GB"/>
          <w14:ligatures w14:val="standardContextual"/>
        </w:rPr>
        <w:t>XPENG G6 propone su tutte le versioni un pacchetto completo di sistemi avanzati di assistenza alla guida (ADAS), che migliorano sicurezza, comfort e consapevolezza durante la guida. Il sistema si basa sulla piattaforma XPILOT 2.5 ed è calibrato per il mercato europeo.</w:t>
      </w:r>
    </w:p>
    <w:p w14:paraId="0C0A0608" w14:textId="6B990074" w:rsidR="00D93FB2" w:rsidRPr="00D207DF" w:rsidRDefault="00D93FB2" w:rsidP="00D93FB2">
      <w:pPr>
        <w:spacing w:line="259" w:lineRule="auto"/>
        <w:jc w:val="both"/>
        <w:rPr>
          <w:rFonts w:asciiTheme="minorHAnsi" w:eastAsia="Yu Mincho" w:hAnsiTheme="minorHAnsi" w:cs="Arial"/>
          <w:kern w:val="2"/>
          <w:lang w:eastAsia="en-GB"/>
          <w14:ligatures w14:val="standardContextual"/>
        </w:rPr>
      </w:pPr>
      <w:r w:rsidRPr="00D207DF">
        <w:rPr>
          <w:rFonts w:asciiTheme="minorHAnsi" w:eastAsia="Yu Mincho" w:hAnsiTheme="minorHAnsi" w:cs="Arial"/>
          <w:kern w:val="2"/>
          <w:lang w:eastAsia="en-GB"/>
          <w14:ligatures w14:val="standardContextual"/>
        </w:rPr>
        <w:t xml:space="preserve">XPENG G6 utilizza </w:t>
      </w:r>
      <w:r>
        <w:rPr>
          <w:rFonts w:asciiTheme="minorHAnsi" w:eastAsia="Yu Mincho" w:hAnsiTheme="minorHAnsi" w:cs="Arial"/>
          <w:kern w:val="2"/>
          <w:lang w:eastAsia="en-GB"/>
          <w14:ligatures w14:val="standardContextual"/>
        </w:rPr>
        <w:t xml:space="preserve">un processore NVIDIA® </w:t>
      </w:r>
      <w:proofErr w:type="spellStart"/>
      <w:r>
        <w:rPr>
          <w:rFonts w:asciiTheme="minorHAnsi" w:eastAsia="Yu Mincho" w:hAnsiTheme="minorHAnsi" w:cs="Arial"/>
          <w:kern w:val="2"/>
          <w:lang w:eastAsia="en-GB"/>
          <w14:ligatures w14:val="standardContextual"/>
        </w:rPr>
        <w:t>Orin</w:t>
      </w:r>
      <w:proofErr w:type="spellEnd"/>
      <w:r>
        <w:rPr>
          <w:rFonts w:asciiTheme="minorHAnsi" w:eastAsia="Yu Mincho" w:hAnsiTheme="minorHAnsi" w:cs="Arial"/>
          <w:kern w:val="2"/>
          <w:lang w:eastAsia="en-GB"/>
          <w14:ligatures w14:val="standardContextual"/>
        </w:rPr>
        <w:t xml:space="preserve">-X </w:t>
      </w:r>
      <w:r w:rsidRPr="00D93FB2">
        <w:rPr>
          <w:rFonts w:asciiTheme="minorHAnsi" w:eastAsia="Yu Mincho" w:hAnsiTheme="minorHAnsi" w:cs="Arial"/>
          <w:kern w:val="2"/>
          <w:lang w:eastAsia="en-GB"/>
          <w14:ligatures w14:val="standardContextual"/>
        </w:rPr>
        <w:t>con 5 radar a onde millimetriche ad alta definizione, 12 sensori a ultrasuoni e 12 telecamere (incluso il sistema Driver Status Monitoring – DSM), per una copertura completa</w:t>
      </w:r>
      <w:r w:rsidRPr="00D207DF">
        <w:rPr>
          <w:rFonts w:asciiTheme="minorHAnsi" w:eastAsia="Yu Mincho" w:hAnsiTheme="minorHAnsi" w:cs="Arial"/>
          <w:kern w:val="2"/>
          <w:lang w:eastAsia="en-GB"/>
          <w14:ligatures w14:val="standardContextual"/>
        </w:rPr>
        <w:t xml:space="preserve"> dell’ambiente circostante. La piattaforma è compatibile con aggiornamenti OTA (over-the-air</w:t>
      </w:r>
      <w:r>
        <w:rPr>
          <w:rFonts w:asciiTheme="minorHAnsi" w:eastAsia="Yu Mincho" w:hAnsiTheme="minorHAnsi" w:cs="Arial"/>
          <w:kern w:val="2"/>
          <w:lang w:eastAsia="en-GB"/>
          <w14:ligatures w14:val="standardContextual"/>
        </w:rPr>
        <w:t>) e consente</w:t>
      </w:r>
      <w:r w:rsidRPr="00D207DF">
        <w:rPr>
          <w:rFonts w:asciiTheme="minorHAnsi" w:eastAsia="Yu Mincho" w:hAnsiTheme="minorHAnsi" w:cs="Arial"/>
          <w:kern w:val="2"/>
          <w:lang w:eastAsia="en-GB"/>
          <w14:ligatures w14:val="standardContextual"/>
        </w:rPr>
        <w:t xml:space="preserve"> future evoluzioni dei sistemi ADAS.</w:t>
      </w:r>
    </w:p>
    <w:p w14:paraId="779607CA" w14:textId="0AB97813" w:rsidR="00D93FB2" w:rsidRPr="00D207DF" w:rsidRDefault="00D93FB2" w:rsidP="00D93FB2">
      <w:pPr>
        <w:spacing w:line="259" w:lineRule="auto"/>
        <w:jc w:val="both"/>
        <w:rPr>
          <w:rFonts w:asciiTheme="minorHAnsi" w:eastAsia="Yu Mincho" w:hAnsiTheme="minorHAnsi" w:cs="Arial"/>
          <w:kern w:val="2"/>
          <w:lang w:eastAsia="en-GB"/>
          <w14:ligatures w14:val="standardContextual"/>
        </w:rPr>
      </w:pPr>
      <w:r w:rsidRPr="00D207DF">
        <w:rPr>
          <w:rFonts w:asciiTheme="minorHAnsi" w:eastAsia="Yu Mincho" w:hAnsiTheme="minorHAnsi" w:cs="Arial"/>
          <w:kern w:val="2"/>
          <w:lang w:eastAsia="en-GB"/>
          <w14:ligatures w14:val="standardContextual"/>
        </w:rPr>
        <w:t xml:space="preserve">La scocca è costruita </w:t>
      </w:r>
      <w:r w:rsidR="007131A4">
        <w:rPr>
          <w:rFonts w:asciiTheme="minorHAnsi" w:eastAsia="Yu Mincho" w:hAnsiTheme="minorHAnsi" w:cs="Arial"/>
          <w:kern w:val="2"/>
          <w:lang w:eastAsia="en-GB"/>
          <w14:ligatures w14:val="standardContextual"/>
        </w:rPr>
        <w:t xml:space="preserve">per il </w:t>
      </w:r>
      <w:r w:rsidR="00A0414C">
        <w:rPr>
          <w:rFonts w:asciiTheme="minorHAnsi" w:eastAsia="Yu Mincho" w:hAnsiTheme="minorHAnsi" w:cs="Arial"/>
          <w:kern w:val="2"/>
          <w:lang w:eastAsia="en-GB"/>
          <w14:ligatures w14:val="standardContextual"/>
        </w:rPr>
        <w:t xml:space="preserve">26% </w:t>
      </w:r>
      <w:r w:rsidR="007131A4">
        <w:rPr>
          <w:rFonts w:asciiTheme="minorHAnsi" w:eastAsia="Yu Mincho" w:hAnsiTheme="minorHAnsi" w:cs="Arial"/>
          <w:kern w:val="2"/>
          <w:lang w:eastAsia="en-GB"/>
          <w14:ligatures w14:val="standardContextual"/>
        </w:rPr>
        <w:t>con</w:t>
      </w:r>
      <w:r w:rsidR="00A0414C">
        <w:rPr>
          <w:rFonts w:asciiTheme="minorHAnsi" w:eastAsia="Yu Mincho" w:hAnsiTheme="minorHAnsi" w:cs="Arial"/>
          <w:kern w:val="2"/>
          <w:lang w:eastAsia="en-GB"/>
          <w14:ligatures w14:val="standardContextual"/>
        </w:rPr>
        <w:t xml:space="preserve"> acciaio</w:t>
      </w:r>
      <w:r>
        <w:rPr>
          <w:rFonts w:asciiTheme="minorHAnsi" w:eastAsia="Yu Mincho" w:hAnsiTheme="minorHAnsi" w:cs="Arial"/>
          <w:kern w:val="2"/>
          <w:lang w:eastAsia="en-GB"/>
          <w14:ligatures w14:val="standardContextual"/>
        </w:rPr>
        <w:t xml:space="preserve"> </w:t>
      </w:r>
      <w:r w:rsidR="007131A4">
        <w:rPr>
          <w:rFonts w:asciiTheme="minorHAnsi" w:eastAsia="Yu Mincho" w:hAnsiTheme="minorHAnsi" w:cs="Arial"/>
          <w:kern w:val="2"/>
          <w:lang w:eastAsia="en-GB"/>
          <w14:ligatures w14:val="standardContextual"/>
        </w:rPr>
        <w:t>alto resistenziale</w:t>
      </w:r>
      <w:r>
        <w:rPr>
          <w:rFonts w:asciiTheme="minorHAnsi" w:eastAsia="Yu Mincho" w:hAnsiTheme="minorHAnsi" w:cs="Arial"/>
          <w:kern w:val="2"/>
          <w:lang w:eastAsia="en-GB"/>
          <w14:ligatures w14:val="standardContextual"/>
        </w:rPr>
        <w:t xml:space="preserve"> e alluminio</w:t>
      </w:r>
      <w:r w:rsidR="007131A4">
        <w:rPr>
          <w:rFonts w:asciiTheme="minorHAnsi" w:eastAsia="Yu Mincho" w:hAnsiTheme="minorHAnsi" w:cs="Arial"/>
          <w:kern w:val="2"/>
          <w:lang w:eastAsia="en-GB"/>
          <w14:ligatures w14:val="standardContextual"/>
        </w:rPr>
        <w:t xml:space="preserve"> e offre un</w:t>
      </w:r>
      <w:r>
        <w:rPr>
          <w:rFonts w:asciiTheme="minorHAnsi" w:eastAsia="Yu Mincho" w:hAnsiTheme="minorHAnsi" w:cs="Arial"/>
          <w:kern w:val="2"/>
          <w:lang w:eastAsia="en-GB"/>
          <w14:ligatures w14:val="standardContextual"/>
        </w:rPr>
        <w:t xml:space="preserve"> elevato grado di rigidità torsionale </w:t>
      </w:r>
      <w:r w:rsidRPr="00A0414C">
        <w:rPr>
          <w:rFonts w:asciiTheme="minorHAnsi" w:eastAsia="Yu Mincho" w:hAnsiTheme="minorHAnsi" w:cs="Arial"/>
          <w:kern w:val="2"/>
          <w:lang w:eastAsia="en-GB"/>
          <w14:ligatures w14:val="standardContextual"/>
        </w:rPr>
        <w:t>dell’intero veicolo</w:t>
      </w:r>
      <w:r w:rsidR="007131A4">
        <w:rPr>
          <w:rFonts w:asciiTheme="minorHAnsi" w:eastAsia="Yu Mincho" w:hAnsiTheme="minorHAnsi" w:cs="Arial"/>
          <w:kern w:val="2"/>
          <w:lang w:eastAsia="en-GB"/>
          <w14:ligatures w14:val="standardContextual"/>
        </w:rPr>
        <w:t>, una scelta</w:t>
      </w:r>
      <w:r w:rsidR="00A0414C" w:rsidRPr="00A0414C">
        <w:rPr>
          <w:rFonts w:asciiTheme="minorHAnsi" w:eastAsia="Yu Mincho" w:hAnsiTheme="minorHAnsi" w:cs="Arial"/>
          <w:kern w:val="2"/>
          <w:lang w:eastAsia="en-GB"/>
          <w14:ligatures w14:val="standardContextual"/>
        </w:rPr>
        <w:t xml:space="preserve"> che assicura </w:t>
      </w:r>
      <w:r w:rsidR="007131A4">
        <w:rPr>
          <w:rFonts w:asciiTheme="minorHAnsi" w:eastAsia="Yu Mincho" w:hAnsiTheme="minorHAnsi" w:cs="Arial"/>
          <w:kern w:val="2"/>
          <w:lang w:eastAsia="en-GB"/>
          <w14:ligatures w14:val="standardContextual"/>
        </w:rPr>
        <w:t>una notevole</w:t>
      </w:r>
      <w:r w:rsidR="00A0414C" w:rsidRPr="00A0414C">
        <w:rPr>
          <w:rFonts w:asciiTheme="minorHAnsi" w:eastAsia="Yu Mincho" w:hAnsiTheme="minorHAnsi" w:cs="Arial"/>
          <w:kern w:val="2"/>
          <w:lang w:eastAsia="en-GB"/>
          <w14:ligatures w14:val="standardContextual"/>
        </w:rPr>
        <w:t xml:space="preserve"> </w:t>
      </w:r>
      <w:r w:rsidR="00A0414C" w:rsidRPr="005F59B4">
        <w:rPr>
          <w:rFonts w:asciiTheme="minorHAnsi" w:eastAsia="Yu Mincho" w:hAnsiTheme="minorHAnsi" w:cs="Arial"/>
          <w:kern w:val="2"/>
          <w:lang w:eastAsia="en-GB"/>
          <w14:ligatures w14:val="standardContextual"/>
        </w:rPr>
        <w:t>resistenza</w:t>
      </w:r>
      <w:r w:rsidR="00A0414C" w:rsidRPr="00A0414C">
        <w:rPr>
          <w:rFonts w:asciiTheme="minorHAnsi" w:eastAsia="Yu Mincho" w:hAnsiTheme="minorHAnsi" w:cs="Arial"/>
          <w:kern w:val="2"/>
          <w:lang w:eastAsia="en-GB"/>
          <w14:ligatures w14:val="standardContextual"/>
        </w:rPr>
        <w:t xml:space="preserve"> a danni da torsione e minori possibilità di deformazione in caso di impatto</w:t>
      </w:r>
      <w:r w:rsidR="007131A4">
        <w:rPr>
          <w:rFonts w:asciiTheme="minorHAnsi" w:eastAsia="Yu Mincho" w:hAnsiTheme="minorHAnsi" w:cs="Arial"/>
          <w:kern w:val="2"/>
          <w:lang w:eastAsia="en-GB"/>
          <w14:ligatures w14:val="standardContextual"/>
        </w:rPr>
        <w:t>. A ciò si aggiunge</w:t>
      </w:r>
      <w:r w:rsidRPr="00D207DF">
        <w:rPr>
          <w:rFonts w:asciiTheme="minorHAnsi" w:eastAsia="Yu Mincho" w:hAnsiTheme="minorHAnsi" w:cs="Arial"/>
          <w:kern w:val="2"/>
          <w:lang w:eastAsia="en-GB"/>
          <w14:ligatures w14:val="standardContextual"/>
        </w:rPr>
        <w:t xml:space="preserve"> una </w:t>
      </w:r>
      <w:r w:rsidR="007131A4" w:rsidRPr="00D207DF">
        <w:rPr>
          <w:rFonts w:asciiTheme="minorHAnsi" w:eastAsia="Yu Mincho" w:hAnsiTheme="minorHAnsi" w:cs="Arial"/>
          <w:kern w:val="2"/>
          <w:lang w:eastAsia="en-GB"/>
          <w14:ligatures w14:val="standardContextual"/>
        </w:rPr>
        <w:t xml:space="preserve">struttura </w:t>
      </w:r>
      <w:r w:rsidRPr="00D207DF">
        <w:rPr>
          <w:rFonts w:asciiTheme="minorHAnsi" w:eastAsia="Yu Mincho" w:hAnsiTheme="minorHAnsi" w:cs="Arial"/>
          <w:kern w:val="2"/>
          <w:lang w:eastAsia="en-GB"/>
          <w14:ligatures w14:val="standardContextual"/>
        </w:rPr>
        <w:t>rigida integrata al pacco batteria, per una migliore distribuzione delle forze in caso d’urto e un baricentro più basso che migliora la stabilità.</w:t>
      </w:r>
    </w:p>
    <w:p w14:paraId="58F9FF95" w14:textId="76FAFF3A" w:rsidR="00A0414C" w:rsidRPr="00A0414C" w:rsidRDefault="00A0414C" w:rsidP="00D93FB2">
      <w:pPr>
        <w:spacing w:after="120" w:line="240" w:lineRule="auto"/>
        <w:jc w:val="both"/>
        <w:rPr>
          <w:rFonts w:asciiTheme="minorHAnsi" w:eastAsia="Yu Mincho" w:hAnsiTheme="minorHAnsi" w:cs="Arial"/>
          <w:kern w:val="2"/>
          <w:lang w:eastAsia="en-GB"/>
          <w14:ligatures w14:val="standardContextual"/>
        </w:rPr>
      </w:pPr>
      <w:r w:rsidRPr="00A0414C">
        <w:rPr>
          <w:rFonts w:asciiTheme="minorHAnsi" w:eastAsia="Yu Mincho" w:hAnsiTheme="minorHAnsi" w:cs="Arial"/>
          <w:kern w:val="2"/>
          <w:lang w:eastAsia="en-GB"/>
          <w14:ligatures w14:val="standardContextual"/>
        </w:rPr>
        <w:t xml:space="preserve">La dotazione di sicurezza </w:t>
      </w:r>
      <w:r>
        <w:rPr>
          <w:rFonts w:asciiTheme="minorHAnsi" w:eastAsia="Yu Mincho" w:hAnsiTheme="minorHAnsi" w:cs="Arial"/>
          <w:kern w:val="2"/>
          <w:lang w:eastAsia="en-GB"/>
          <w14:ligatures w14:val="standardContextual"/>
        </w:rPr>
        <w:t>di XPENG</w:t>
      </w:r>
      <w:r w:rsidRPr="00A0414C">
        <w:rPr>
          <w:rFonts w:asciiTheme="minorHAnsi" w:eastAsia="Yu Mincho" w:hAnsiTheme="minorHAnsi" w:cs="Arial"/>
          <w:kern w:val="2"/>
          <w:lang w:eastAsia="en-GB"/>
          <w14:ligatures w14:val="standardContextual"/>
        </w:rPr>
        <w:t xml:space="preserve"> G6 è tra le più complete del segmento. È equipaggiato con sette airbag: frontali per conducente e passeggero, laterali, a tendina e un airbag centrale tra i sedili anteriori, pensato per una protezione aggiuntiva in caso di impatto laterale. A completare il pacchetto, il sistema AVAS (Acoustic </w:t>
      </w:r>
      <w:proofErr w:type="spellStart"/>
      <w:r w:rsidRPr="00A0414C">
        <w:rPr>
          <w:rFonts w:asciiTheme="minorHAnsi" w:eastAsia="Yu Mincho" w:hAnsiTheme="minorHAnsi" w:cs="Arial"/>
          <w:kern w:val="2"/>
          <w:lang w:eastAsia="en-GB"/>
          <w14:ligatures w14:val="standardContextual"/>
        </w:rPr>
        <w:t>Vehicle</w:t>
      </w:r>
      <w:proofErr w:type="spellEnd"/>
      <w:r w:rsidRPr="00A0414C">
        <w:rPr>
          <w:rFonts w:asciiTheme="minorHAnsi" w:eastAsia="Yu Mincho" w:hAnsiTheme="minorHAnsi" w:cs="Arial"/>
          <w:kern w:val="2"/>
          <w:lang w:eastAsia="en-GB"/>
          <w14:ligatures w14:val="standardContextual"/>
        </w:rPr>
        <w:t xml:space="preserve"> </w:t>
      </w:r>
      <w:proofErr w:type="spellStart"/>
      <w:r w:rsidRPr="00A0414C">
        <w:rPr>
          <w:rFonts w:asciiTheme="minorHAnsi" w:eastAsia="Yu Mincho" w:hAnsiTheme="minorHAnsi" w:cs="Arial"/>
          <w:kern w:val="2"/>
          <w:lang w:eastAsia="en-GB"/>
          <w14:ligatures w14:val="standardContextual"/>
        </w:rPr>
        <w:t>Alerting</w:t>
      </w:r>
      <w:proofErr w:type="spellEnd"/>
      <w:r w:rsidRPr="00A0414C">
        <w:rPr>
          <w:rFonts w:asciiTheme="minorHAnsi" w:eastAsia="Yu Mincho" w:hAnsiTheme="minorHAnsi" w:cs="Arial"/>
          <w:kern w:val="2"/>
          <w:lang w:eastAsia="en-GB"/>
          <w14:ligatures w14:val="standardContextual"/>
        </w:rPr>
        <w:t xml:space="preserve"> System), che segnala acusticamente la presenza del veicolo ai pedoni nelle vicinanze, è disponibile con tre diverse sonorizzazioni per una maggiore personalizzazione e sicurezza nei contesti urbani.</w:t>
      </w:r>
    </w:p>
    <w:p w14:paraId="0F5DEADD" w14:textId="2DFED2DA" w:rsidR="00D93FB2" w:rsidRPr="00A0414C" w:rsidRDefault="00D93FB2" w:rsidP="00D93FB2">
      <w:pPr>
        <w:spacing w:after="120" w:line="240" w:lineRule="auto"/>
        <w:jc w:val="both"/>
        <w:rPr>
          <w:rFonts w:asciiTheme="minorHAnsi" w:eastAsia="Yu Mincho" w:hAnsiTheme="minorHAnsi" w:cs="Arial"/>
          <w:kern w:val="2"/>
          <w:lang w:eastAsia="en-GB"/>
          <w14:ligatures w14:val="standardContextual"/>
        </w:rPr>
      </w:pPr>
      <w:r w:rsidRPr="00A0414C">
        <w:rPr>
          <w:rFonts w:asciiTheme="minorHAnsi" w:eastAsia="Yu Mincho" w:hAnsiTheme="minorHAnsi" w:cs="Arial"/>
          <w:kern w:val="2"/>
          <w:lang w:eastAsia="en-GB"/>
          <w14:ligatures w14:val="standardContextual"/>
        </w:rPr>
        <w:t>XPENG G</w:t>
      </w:r>
      <w:r w:rsidR="00A0414C" w:rsidRPr="00A0414C">
        <w:rPr>
          <w:rFonts w:asciiTheme="minorHAnsi" w:eastAsia="Yu Mincho" w:hAnsiTheme="minorHAnsi" w:cs="Arial"/>
          <w:kern w:val="2"/>
          <w:lang w:eastAsia="en-GB"/>
          <w14:ligatures w14:val="standardContextual"/>
        </w:rPr>
        <w:t>6</w:t>
      </w:r>
      <w:r w:rsidRPr="00A0414C">
        <w:rPr>
          <w:rFonts w:asciiTheme="minorHAnsi" w:eastAsia="Yu Mincho" w:hAnsiTheme="minorHAnsi" w:cs="Arial"/>
          <w:kern w:val="2"/>
          <w:lang w:eastAsia="en-GB"/>
          <w14:ligatures w14:val="standardContextual"/>
        </w:rPr>
        <w:t xml:space="preserve"> </w:t>
      </w:r>
      <w:r w:rsidR="00A0414C">
        <w:rPr>
          <w:rFonts w:asciiTheme="minorHAnsi" w:eastAsia="Yu Mincho" w:hAnsiTheme="minorHAnsi" w:cs="Arial"/>
          <w:kern w:val="2"/>
          <w:lang w:eastAsia="en-GB"/>
          <w14:ligatures w14:val="standardContextual"/>
        </w:rPr>
        <w:t>dispone anche di</w:t>
      </w:r>
      <w:r w:rsidRPr="00A0414C">
        <w:rPr>
          <w:rFonts w:asciiTheme="minorHAnsi" w:eastAsia="Yu Mincho" w:hAnsiTheme="minorHAnsi" w:cs="Arial"/>
          <w:kern w:val="2"/>
          <w:lang w:eastAsia="en-GB"/>
          <w14:ligatures w14:val="standardContextual"/>
        </w:rPr>
        <w:t xml:space="preserve"> programma elettronico di stabilità (ESP) con antibloccaggio freni (ABS) e sul ripartitore elettronico della frenata (EBD) utili in caso di brusche frenate o in curva, sistema di controllo della trazione (TCS), protezione antiribaltamento attiva (ARP), attivazione automatica delle luci d'emergenza (ESS), assistenza alla frenata d’emergenza (BAS), partenza assistita in salita (HHC - Hill </w:t>
      </w:r>
      <w:proofErr w:type="spellStart"/>
      <w:r w:rsidRPr="00A0414C">
        <w:rPr>
          <w:rFonts w:asciiTheme="minorHAnsi" w:eastAsia="Yu Mincho" w:hAnsiTheme="minorHAnsi" w:cs="Arial"/>
          <w:kern w:val="2"/>
          <w:lang w:eastAsia="en-GB"/>
          <w14:ligatures w14:val="standardContextual"/>
        </w:rPr>
        <w:t>Hold</w:t>
      </w:r>
      <w:proofErr w:type="spellEnd"/>
      <w:r w:rsidRPr="00A0414C">
        <w:rPr>
          <w:rFonts w:asciiTheme="minorHAnsi" w:eastAsia="Yu Mincho" w:hAnsiTheme="minorHAnsi" w:cs="Arial"/>
          <w:kern w:val="2"/>
          <w:lang w:eastAsia="en-GB"/>
          <w14:ligatures w14:val="standardContextual"/>
        </w:rPr>
        <w:t xml:space="preserve"> Control) e assistenza alla discesa (HDC - Hill </w:t>
      </w:r>
      <w:proofErr w:type="spellStart"/>
      <w:r w:rsidRPr="00A0414C">
        <w:rPr>
          <w:rFonts w:asciiTheme="minorHAnsi" w:eastAsia="Yu Mincho" w:hAnsiTheme="minorHAnsi" w:cs="Arial"/>
          <w:kern w:val="2"/>
          <w:lang w:eastAsia="en-GB"/>
          <w14:ligatures w14:val="standardContextual"/>
        </w:rPr>
        <w:t>Descent</w:t>
      </w:r>
      <w:proofErr w:type="spellEnd"/>
      <w:r w:rsidRPr="00A0414C">
        <w:rPr>
          <w:rFonts w:asciiTheme="minorHAnsi" w:eastAsia="Yu Mincho" w:hAnsiTheme="minorHAnsi" w:cs="Arial"/>
          <w:kern w:val="2"/>
          <w:lang w:eastAsia="en-GB"/>
          <w14:ligatures w14:val="standardContextual"/>
        </w:rPr>
        <w:t xml:space="preserve"> Control)</w:t>
      </w:r>
      <w:r w:rsidR="00A0414C">
        <w:rPr>
          <w:rFonts w:asciiTheme="minorHAnsi" w:eastAsia="Yu Mincho" w:hAnsiTheme="minorHAnsi" w:cs="Arial"/>
          <w:kern w:val="2"/>
          <w:lang w:eastAsia="en-GB"/>
          <w14:ligatures w14:val="standardContextual"/>
        </w:rPr>
        <w:t>.</w:t>
      </w:r>
    </w:p>
    <w:p w14:paraId="7387F10D" w14:textId="77F46B43" w:rsidR="00A0414C" w:rsidRDefault="00A0414C" w:rsidP="00A0414C">
      <w:pPr>
        <w:spacing w:line="259" w:lineRule="auto"/>
        <w:jc w:val="both"/>
        <w:rPr>
          <w:rFonts w:asciiTheme="minorHAnsi" w:eastAsia="Yu Mincho" w:hAnsiTheme="minorHAnsi" w:cs="Arial"/>
          <w:kern w:val="2"/>
          <w:lang w:eastAsia="en-GB"/>
          <w14:ligatures w14:val="standardContextual"/>
        </w:rPr>
      </w:pPr>
      <w:r>
        <w:rPr>
          <w:rFonts w:asciiTheme="minorHAnsi" w:eastAsia="Yu Mincho" w:hAnsiTheme="minorHAnsi" w:cs="Arial"/>
          <w:kern w:val="2"/>
          <w:lang w:eastAsia="en-GB"/>
          <w14:ligatures w14:val="standardContextual"/>
        </w:rPr>
        <w:t xml:space="preserve">Tra le altre funzionalità che riempiono di contenuti il </w:t>
      </w:r>
      <w:proofErr w:type="spellStart"/>
      <w:r>
        <w:rPr>
          <w:rFonts w:asciiTheme="minorHAnsi" w:eastAsia="Yu Mincho" w:hAnsiTheme="minorHAnsi" w:cs="Arial"/>
          <w:kern w:val="2"/>
          <w:lang w:eastAsia="en-GB"/>
          <w14:ligatures w14:val="standardContextual"/>
        </w:rPr>
        <w:t>value</w:t>
      </w:r>
      <w:proofErr w:type="spellEnd"/>
      <w:r>
        <w:rPr>
          <w:rFonts w:asciiTheme="minorHAnsi" w:eastAsia="Yu Mincho" w:hAnsiTheme="minorHAnsi" w:cs="Arial"/>
          <w:kern w:val="2"/>
          <w:lang w:eastAsia="en-GB"/>
          <w14:ligatures w14:val="standardContextual"/>
        </w:rPr>
        <w:t xml:space="preserve"> for money del modello ci sono anche la c</w:t>
      </w:r>
      <w:r w:rsidRPr="00A0414C">
        <w:rPr>
          <w:rFonts w:asciiTheme="minorHAnsi" w:eastAsia="Yu Mincho" w:hAnsiTheme="minorHAnsi" w:cs="Arial"/>
          <w:kern w:val="2"/>
          <w:lang w:eastAsia="en-GB"/>
          <w14:ligatures w14:val="standardContextual"/>
        </w:rPr>
        <w:t xml:space="preserve">hiusura </w:t>
      </w:r>
      <w:r>
        <w:rPr>
          <w:rFonts w:asciiTheme="minorHAnsi" w:eastAsia="Yu Mincho" w:hAnsiTheme="minorHAnsi" w:cs="Arial"/>
          <w:kern w:val="2"/>
          <w:lang w:eastAsia="en-GB"/>
          <w14:ligatures w14:val="standardContextual"/>
        </w:rPr>
        <w:t>a</w:t>
      </w:r>
      <w:r w:rsidRPr="00A0414C">
        <w:rPr>
          <w:rFonts w:asciiTheme="minorHAnsi" w:eastAsia="Yu Mincho" w:hAnsiTheme="minorHAnsi" w:cs="Arial"/>
          <w:kern w:val="2"/>
          <w:lang w:eastAsia="en-GB"/>
          <w14:ligatures w14:val="standardContextual"/>
        </w:rPr>
        <w:t xml:space="preserve">utomatica </w:t>
      </w:r>
      <w:r>
        <w:rPr>
          <w:rFonts w:asciiTheme="minorHAnsi" w:eastAsia="Yu Mincho" w:hAnsiTheme="minorHAnsi" w:cs="Arial"/>
          <w:kern w:val="2"/>
          <w:lang w:eastAsia="en-GB"/>
          <w14:ligatures w14:val="standardContextual"/>
        </w:rPr>
        <w:t xml:space="preserve">delle </w:t>
      </w:r>
      <w:r w:rsidRPr="00A0414C">
        <w:rPr>
          <w:rFonts w:asciiTheme="minorHAnsi" w:eastAsia="Yu Mincho" w:hAnsiTheme="minorHAnsi" w:cs="Arial"/>
          <w:kern w:val="2"/>
          <w:lang w:eastAsia="en-GB"/>
          <w14:ligatures w14:val="standardContextual"/>
        </w:rPr>
        <w:t xml:space="preserve">porte e </w:t>
      </w:r>
      <w:r>
        <w:rPr>
          <w:rFonts w:asciiTheme="minorHAnsi" w:eastAsia="Yu Mincho" w:hAnsiTheme="minorHAnsi" w:cs="Arial"/>
          <w:kern w:val="2"/>
          <w:lang w:eastAsia="en-GB"/>
          <w14:ligatures w14:val="standardContextual"/>
        </w:rPr>
        <w:t xml:space="preserve">del </w:t>
      </w:r>
      <w:r w:rsidRPr="00A0414C">
        <w:rPr>
          <w:rFonts w:asciiTheme="minorHAnsi" w:eastAsia="Yu Mincho" w:hAnsiTheme="minorHAnsi" w:cs="Arial"/>
          <w:kern w:val="2"/>
          <w:lang w:eastAsia="en-GB"/>
          <w14:ligatures w14:val="standardContextual"/>
        </w:rPr>
        <w:t xml:space="preserve">vano di carico </w:t>
      </w:r>
      <w:r>
        <w:rPr>
          <w:rFonts w:asciiTheme="minorHAnsi" w:eastAsia="Yu Mincho" w:hAnsiTheme="minorHAnsi" w:cs="Arial"/>
          <w:kern w:val="2"/>
          <w:lang w:eastAsia="en-GB"/>
          <w14:ligatures w14:val="standardContextual"/>
        </w:rPr>
        <w:t>all’avvio del veicolo, t</w:t>
      </w:r>
      <w:r w:rsidRPr="00A0414C">
        <w:rPr>
          <w:rFonts w:asciiTheme="minorHAnsi" w:eastAsia="Yu Mincho" w:hAnsiTheme="minorHAnsi" w:cs="Arial"/>
          <w:kern w:val="2"/>
          <w:lang w:eastAsia="en-GB"/>
          <w14:ligatures w14:val="standardContextual"/>
        </w:rPr>
        <w:t>elecamere a 360° con linee dinamiche e rappresentazione 3D</w:t>
      </w:r>
      <w:r>
        <w:rPr>
          <w:rFonts w:asciiTheme="minorHAnsi" w:eastAsia="Yu Mincho" w:hAnsiTheme="minorHAnsi" w:cs="Arial"/>
          <w:kern w:val="2"/>
          <w:lang w:eastAsia="en-GB"/>
          <w14:ligatures w14:val="standardContextual"/>
        </w:rPr>
        <w:t xml:space="preserve">, </w:t>
      </w:r>
      <w:r w:rsidRPr="00A0414C">
        <w:rPr>
          <w:rFonts w:asciiTheme="minorHAnsi" w:eastAsia="Yu Mincho" w:hAnsiTheme="minorHAnsi" w:cs="Arial"/>
          <w:kern w:val="2"/>
          <w:lang w:eastAsia="en-GB"/>
          <w14:ligatures w14:val="standardContextual"/>
        </w:rPr>
        <w:t xml:space="preserve">12 </w:t>
      </w:r>
      <w:r>
        <w:rPr>
          <w:rFonts w:asciiTheme="minorHAnsi" w:eastAsia="Yu Mincho" w:hAnsiTheme="minorHAnsi" w:cs="Arial"/>
          <w:kern w:val="2"/>
          <w:lang w:eastAsia="en-GB"/>
          <w14:ligatures w14:val="standardContextual"/>
        </w:rPr>
        <w:t>s</w:t>
      </w:r>
      <w:r w:rsidRPr="00A0414C">
        <w:rPr>
          <w:rFonts w:asciiTheme="minorHAnsi" w:eastAsia="Yu Mincho" w:hAnsiTheme="minorHAnsi" w:cs="Arial"/>
          <w:kern w:val="2"/>
          <w:lang w:eastAsia="en-GB"/>
          <w14:ligatures w14:val="standardContextual"/>
        </w:rPr>
        <w:t xml:space="preserve">ensori di </w:t>
      </w:r>
      <w:r>
        <w:rPr>
          <w:rFonts w:asciiTheme="minorHAnsi" w:eastAsia="Yu Mincho" w:hAnsiTheme="minorHAnsi" w:cs="Arial"/>
          <w:kern w:val="2"/>
          <w:lang w:eastAsia="en-GB"/>
          <w14:ligatures w14:val="standardContextual"/>
        </w:rPr>
        <w:t>p</w:t>
      </w:r>
      <w:r w:rsidRPr="00A0414C">
        <w:rPr>
          <w:rFonts w:asciiTheme="minorHAnsi" w:eastAsia="Yu Mincho" w:hAnsiTheme="minorHAnsi" w:cs="Arial"/>
          <w:kern w:val="2"/>
          <w:lang w:eastAsia="en-GB"/>
          <w14:ligatures w14:val="standardContextual"/>
        </w:rPr>
        <w:t>archeggio (anteriori e posteriori: 6+6)</w:t>
      </w:r>
      <w:r>
        <w:rPr>
          <w:rFonts w:asciiTheme="minorHAnsi" w:eastAsia="Yu Mincho" w:hAnsiTheme="minorHAnsi" w:cs="Arial"/>
          <w:kern w:val="2"/>
          <w:lang w:eastAsia="en-GB"/>
          <w14:ligatures w14:val="standardContextual"/>
        </w:rPr>
        <w:t>, c</w:t>
      </w:r>
      <w:r w:rsidRPr="00A0414C">
        <w:rPr>
          <w:rFonts w:asciiTheme="minorHAnsi" w:eastAsia="Yu Mincho" w:hAnsiTheme="minorHAnsi" w:cs="Arial"/>
          <w:kern w:val="2"/>
          <w:lang w:eastAsia="en-GB"/>
          <w14:ligatures w14:val="standardContextual"/>
        </w:rPr>
        <w:t>inture di sicurezza anteriori con pretensionatore ELR, limitatore di carico e ancoraggio</w:t>
      </w:r>
      <w:r>
        <w:rPr>
          <w:rFonts w:asciiTheme="minorHAnsi" w:eastAsia="Yu Mincho" w:hAnsiTheme="minorHAnsi" w:cs="Arial"/>
          <w:kern w:val="2"/>
          <w:lang w:eastAsia="en-GB"/>
          <w14:ligatures w14:val="standardContextual"/>
        </w:rPr>
        <w:t>, c</w:t>
      </w:r>
      <w:r w:rsidRPr="00A0414C">
        <w:rPr>
          <w:rFonts w:asciiTheme="minorHAnsi" w:eastAsia="Yu Mincho" w:hAnsiTheme="minorHAnsi" w:cs="Arial"/>
          <w:kern w:val="2"/>
          <w:lang w:eastAsia="en-GB"/>
          <w14:ligatures w14:val="standardContextual"/>
        </w:rPr>
        <w:t>inture di sicurezza posteriori - 3 punti * 2 (pretensionatore ELR + limitatore di carico) e 3 punti al centro</w:t>
      </w:r>
      <w:r>
        <w:rPr>
          <w:rFonts w:asciiTheme="minorHAnsi" w:eastAsia="Yu Mincho" w:hAnsiTheme="minorHAnsi" w:cs="Arial"/>
          <w:kern w:val="2"/>
          <w:lang w:eastAsia="en-GB"/>
          <w14:ligatures w14:val="standardContextual"/>
        </w:rPr>
        <w:t>, a</w:t>
      </w:r>
      <w:r w:rsidRPr="00A0414C">
        <w:rPr>
          <w:rFonts w:asciiTheme="minorHAnsi" w:eastAsia="Yu Mincho" w:hAnsiTheme="minorHAnsi" w:cs="Arial"/>
          <w:kern w:val="2"/>
          <w:lang w:eastAsia="en-GB"/>
          <w14:ligatures w14:val="standardContextual"/>
        </w:rPr>
        <w:t>vviso cintura di sicurezza per il guidatore, passeggero e tutta la seconda fila di sedili</w:t>
      </w:r>
      <w:r>
        <w:rPr>
          <w:rFonts w:asciiTheme="minorHAnsi" w:eastAsia="Yu Mincho" w:hAnsiTheme="minorHAnsi" w:cs="Arial"/>
          <w:kern w:val="2"/>
          <w:lang w:eastAsia="en-GB"/>
          <w14:ligatures w14:val="standardContextual"/>
        </w:rPr>
        <w:t>, s</w:t>
      </w:r>
      <w:r w:rsidRPr="00A0414C">
        <w:rPr>
          <w:rFonts w:asciiTheme="minorHAnsi" w:eastAsia="Yu Mincho" w:hAnsiTheme="minorHAnsi" w:cs="Arial"/>
          <w:kern w:val="2"/>
          <w:lang w:eastAsia="en-GB"/>
          <w14:ligatures w14:val="standardContextual"/>
        </w:rPr>
        <w:t>istema di chiamata di emergenza e-Call</w:t>
      </w:r>
      <w:r w:rsidR="00FE6134">
        <w:rPr>
          <w:rFonts w:asciiTheme="minorHAnsi" w:eastAsia="Yu Mincho" w:hAnsiTheme="minorHAnsi" w:cs="Arial"/>
          <w:kern w:val="2"/>
          <w:lang w:eastAsia="en-GB"/>
          <w14:ligatures w14:val="standardContextual"/>
        </w:rPr>
        <w:t xml:space="preserve"> (assistenza da remoto 24/7)</w:t>
      </w:r>
      <w:r>
        <w:rPr>
          <w:rFonts w:asciiTheme="minorHAnsi" w:eastAsia="Yu Mincho" w:hAnsiTheme="minorHAnsi" w:cs="Arial"/>
          <w:kern w:val="2"/>
          <w:lang w:eastAsia="en-GB"/>
          <w14:ligatures w14:val="standardContextual"/>
        </w:rPr>
        <w:t>, m</w:t>
      </w:r>
      <w:r w:rsidRPr="00A0414C">
        <w:rPr>
          <w:rFonts w:asciiTheme="minorHAnsi" w:eastAsia="Yu Mincho" w:hAnsiTheme="minorHAnsi" w:cs="Arial"/>
          <w:kern w:val="2"/>
          <w:lang w:eastAsia="en-GB"/>
          <w14:ligatures w14:val="standardContextual"/>
        </w:rPr>
        <w:t xml:space="preserve">odalità sentinella azionabile da display e APP con funzione di registrazione in caso </w:t>
      </w:r>
      <w:r w:rsidR="006B6253">
        <w:rPr>
          <w:rFonts w:asciiTheme="minorHAnsi" w:eastAsia="Yu Mincho" w:hAnsiTheme="minorHAnsi" w:cs="Arial"/>
          <w:kern w:val="2"/>
          <w:lang w:eastAsia="en-GB"/>
          <w14:ligatures w14:val="standardContextual"/>
        </w:rPr>
        <w:t xml:space="preserve">di </w:t>
      </w:r>
      <w:r w:rsidRPr="00A0414C">
        <w:rPr>
          <w:rFonts w:asciiTheme="minorHAnsi" w:eastAsia="Yu Mincho" w:hAnsiTheme="minorHAnsi" w:cs="Arial"/>
          <w:kern w:val="2"/>
          <w:lang w:eastAsia="en-GB"/>
          <w14:ligatures w14:val="standardContextual"/>
        </w:rPr>
        <w:t>azione sospetta</w:t>
      </w:r>
      <w:r>
        <w:rPr>
          <w:rFonts w:asciiTheme="minorHAnsi" w:eastAsia="Yu Mincho" w:hAnsiTheme="minorHAnsi" w:cs="Arial"/>
          <w:kern w:val="2"/>
          <w:lang w:eastAsia="en-GB"/>
          <w14:ligatures w14:val="standardContextual"/>
        </w:rPr>
        <w:t xml:space="preserve"> attorno al veicolo.</w:t>
      </w:r>
    </w:p>
    <w:p w14:paraId="7C94C7F7" w14:textId="1F927C73" w:rsidR="005D2F46" w:rsidRPr="008010D3" w:rsidRDefault="005D2F46" w:rsidP="005D2F46">
      <w:pPr>
        <w:spacing w:after="120" w:line="240" w:lineRule="auto"/>
        <w:jc w:val="both"/>
        <w:rPr>
          <w:rFonts w:asciiTheme="minorHAnsi" w:eastAsia="Yu Mincho" w:hAnsiTheme="minorHAnsi" w:cs="Arial"/>
          <w:kern w:val="2"/>
          <w:lang w:eastAsia="en-GB"/>
          <w14:ligatures w14:val="standardContextual"/>
        </w:rPr>
      </w:pPr>
      <w:r w:rsidRPr="007131A4">
        <w:rPr>
          <w:rFonts w:asciiTheme="minorHAnsi" w:eastAsia="Yu Mincho" w:hAnsiTheme="minorHAnsi" w:cs="Arial"/>
          <w:kern w:val="2"/>
          <w:lang w:eastAsia="en-GB"/>
          <w14:ligatures w14:val="standardContextual"/>
        </w:rPr>
        <w:t xml:space="preserve">Tutte le versioni dispongono di un pacchetto completo di sistemi di comfort e assistenza sotto la denominazione </w:t>
      </w:r>
      <w:r w:rsidRPr="007131A4">
        <w:rPr>
          <w:rFonts w:asciiTheme="minorHAnsi" w:eastAsia="Yu Mincho" w:hAnsiTheme="minorHAnsi" w:cs="Arial"/>
          <w:b/>
          <w:bCs/>
          <w:kern w:val="2"/>
          <w:lang w:eastAsia="en-GB"/>
          <w14:ligatures w14:val="standardContextual"/>
        </w:rPr>
        <w:t>XPILOT 2.5</w:t>
      </w:r>
      <w:r w:rsidRPr="007131A4">
        <w:rPr>
          <w:rFonts w:asciiTheme="minorHAnsi" w:eastAsia="Yu Mincho" w:hAnsiTheme="minorHAnsi" w:cs="Arial"/>
          <w:kern w:val="2"/>
          <w:lang w:eastAsia="en-GB"/>
          <w14:ligatures w14:val="standardContextual"/>
        </w:rPr>
        <w:t>.</w:t>
      </w:r>
    </w:p>
    <w:p w14:paraId="72C84A49" w14:textId="5C16708C" w:rsidR="005D2F46" w:rsidRPr="008010D3" w:rsidRDefault="005D2F46" w:rsidP="005D2F46">
      <w:pPr>
        <w:spacing w:after="120" w:line="240" w:lineRule="auto"/>
        <w:jc w:val="both"/>
        <w:rPr>
          <w:rFonts w:asciiTheme="minorHAnsi" w:eastAsia="Yu Mincho" w:hAnsiTheme="minorHAnsi" w:cs="Arial"/>
          <w:kern w:val="2"/>
          <w:lang w:eastAsia="en-GB"/>
          <w14:ligatures w14:val="standardContextual"/>
        </w:rPr>
      </w:pPr>
      <w:r w:rsidRPr="008010D3">
        <w:rPr>
          <w:rFonts w:asciiTheme="minorHAnsi" w:eastAsia="Yu Mincho" w:hAnsiTheme="minorHAnsi" w:cs="Arial"/>
          <w:b/>
          <w:bCs/>
          <w:kern w:val="2"/>
          <w:lang w:eastAsia="en-GB"/>
          <w14:ligatures w14:val="standardContextual"/>
        </w:rPr>
        <w:lastRenderedPageBreak/>
        <w:t>XPILOT DRIVING</w:t>
      </w:r>
      <w:r w:rsidRPr="008010D3">
        <w:rPr>
          <w:rFonts w:asciiTheme="minorHAnsi" w:eastAsia="Yu Mincho" w:hAnsiTheme="minorHAnsi" w:cs="Arial"/>
          <w:kern w:val="2"/>
          <w:lang w:eastAsia="en-GB"/>
          <w14:ligatures w14:val="standardContextual"/>
        </w:rPr>
        <w:t xml:space="preserve"> include </w:t>
      </w:r>
      <w:proofErr w:type="spellStart"/>
      <w:r w:rsidRPr="008010D3">
        <w:rPr>
          <w:rFonts w:asciiTheme="minorHAnsi" w:eastAsia="Yu Mincho" w:hAnsiTheme="minorHAnsi" w:cs="Arial"/>
          <w:kern w:val="2"/>
          <w:lang w:eastAsia="en-GB"/>
          <w14:ligatures w14:val="standardContextual"/>
        </w:rPr>
        <w:t>Adaptive</w:t>
      </w:r>
      <w:proofErr w:type="spellEnd"/>
      <w:r w:rsidRPr="008010D3">
        <w:rPr>
          <w:rFonts w:asciiTheme="minorHAnsi" w:eastAsia="Yu Mincho" w:hAnsiTheme="minorHAnsi" w:cs="Arial"/>
          <w:kern w:val="2"/>
          <w:lang w:eastAsia="en-GB"/>
          <w14:ligatures w14:val="standardContextual"/>
        </w:rPr>
        <w:t xml:space="preserve"> Cruise Control (ACC) con </w:t>
      </w:r>
      <w:proofErr w:type="spellStart"/>
      <w:r w:rsidRPr="008010D3">
        <w:rPr>
          <w:rFonts w:asciiTheme="minorHAnsi" w:eastAsia="Yu Mincho" w:hAnsiTheme="minorHAnsi" w:cs="Arial"/>
          <w:kern w:val="2"/>
          <w:lang w:eastAsia="en-GB"/>
          <w14:ligatures w14:val="standardContextual"/>
        </w:rPr>
        <w:t>Adaptive</w:t>
      </w:r>
      <w:proofErr w:type="spellEnd"/>
      <w:r w:rsidRPr="008010D3">
        <w:rPr>
          <w:rFonts w:asciiTheme="minorHAnsi" w:eastAsia="Yu Mincho" w:hAnsiTheme="minorHAnsi" w:cs="Arial"/>
          <w:kern w:val="2"/>
          <w:lang w:eastAsia="en-GB"/>
          <w14:ligatures w14:val="standardContextual"/>
        </w:rPr>
        <w:t xml:space="preserve"> </w:t>
      </w:r>
      <w:proofErr w:type="spellStart"/>
      <w:r w:rsidRPr="008010D3">
        <w:rPr>
          <w:rFonts w:asciiTheme="minorHAnsi" w:eastAsia="Yu Mincho" w:hAnsiTheme="minorHAnsi" w:cs="Arial"/>
          <w:kern w:val="2"/>
          <w:lang w:eastAsia="en-GB"/>
          <w14:ligatures w14:val="standardContextual"/>
        </w:rPr>
        <w:t>Turning</w:t>
      </w:r>
      <w:proofErr w:type="spellEnd"/>
      <w:r w:rsidRPr="008010D3">
        <w:rPr>
          <w:rFonts w:asciiTheme="minorHAnsi" w:eastAsia="Yu Mincho" w:hAnsiTheme="minorHAnsi" w:cs="Arial"/>
          <w:kern w:val="2"/>
          <w:lang w:eastAsia="en-GB"/>
          <w14:ligatures w14:val="standardContextual"/>
        </w:rPr>
        <w:t xml:space="preserve"> Cruise (ATC</w:t>
      </w:r>
      <w:r w:rsidR="006B6253">
        <w:rPr>
          <w:rFonts w:asciiTheme="minorHAnsi" w:eastAsia="Yu Mincho" w:hAnsiTheme="minorHAnsi" w:cs="Arial"/>
          <w:kern w:val="2"/>
          <w:lang w:eastAsia="en-GB"/>
          <w14:ligatures w14:val="standardContextual"/>
        </w:rPr>
        <w:t xml:space="preserve"> </w:t>
      </w:r>
      <w:r w:rsidRPr="008010D3">
        <w:rPr>
          <w:rFonts w:asciiTheme="minorHAnsi" w:eastAsia="Yu Mincho" w:hAnsiTheme="minorHAnsi" w:cs="Arial"/>
          <w:kern w:val="2"/>
          <w:lang w:eastAsia="en-GB"/>
          <w14:ligatures w14:val="standardContextual"/>
        </w:rPr>
        <w:t xml:space="preserve">- sistema di mantenimento in curva), Lane </w:t>
      </w:r>
      <w:proofErr w:type="spellStart"/>
      <w:r w:rsidRPr="008010D3">
        <w:rPr>
          <w:rFonts w:asciiTheme="minorHAnsi" w:eastAsia="Yu Mincho" w:hAnsiTheme="minorHAnsi" w:cs="Arial"/>
          <w:kern w:val="2"/>
          <w:lang w:eastAsia="en-GB"/>
          <w14:ligatures w14:val="standardContextual"/>
        </w:rPr>
        <w:t>Centering</w:t>
      </w:r>
      <w:proofErr w:type="spellEnd"/>
      <w:r w:rsidRPr="008010D3">
        <w:rPr>
          <w:rFonts w:asciiTheme="minorHAnsi" w:eastAsia="Yu Mincho" w:hAnsiTheme="minorHAnsi" w:cs="Arial"/>
          <w:kern w:val="2"/>
          <w:lang w:eastAsia="en-GB"/>
          <w14:ligatures w14:val="standardContextual"/>
        </w:rPr>
        <w:t xml:space="preserve"> Control (LCC – mantenimento centro della corsia), Active Lane </w:t>
      </w:r>
      <w:proofErr w:type="spellStart"/>
      <w:r w:rsidRPr="008010D3">
        <w:rPr>
          <w:rFonts w:asciiTheme="minorHAnsi" w:eastAsia="Yu Mincho" w:hAnsiTheme="minorHAnsi" w:cs="Arial"/>
          <w:kern w:val="2"/>
          <w:lang w:eastAsia="en-GB"/>
          <w14:ligatures w14:val="standardContextual"/>
        </w:rPr>
        <w:t>Change</w:t>
      </w:r>
      <w:proofErr w:type="spellEnd"/>
      <w:r w:rsidRPr="008010D3">
        <w:rPr>
          <w:rFonts w:asciiTheme="minorHAnsi" w:eastAsia="Yu Mincho" w:hAnsiTheme="minorHAnsi" w:cs="Arial"/>
          <w:kern w:val="2"/>
          <w:lang w:eastAsia="en-GB"/>
          <w14:ligatures w14:val="standardContextual"/>
        </w:rPr>
        <w:t xml:space="preserve"> (ALC – sistema attivo cambio corsia), </w:t>
      </w:r>
      <w:proofErr w:type="spellStart"/>
      <w:r w:rsidRPr="008010D3">
        <w:rPr>
          <w:rFonts w:asciiTheme="minorHAnsi" w:eastAsia="Yu Mincho" w:hAnsiTheme="minorHAnsi" w:cs="Arial"/>
          <w:kern w:val="2"/>
          <w:lang w:eastAsia="en-GB"/>
          <w14:ligatures w14:val="standardContextual"/>
        </w:rPr>
        <w:t>Automatic</w:t>
      </w:r>
      <w:proofErr w:type="spellEnd"/>
      <w:r w:rsidRPr="008010D3">
        <w:rPr>
          <w:rFonts w:asciiTheme="minorHAnsi" w:eastAsia="Yu Mincho" w:hAnsiTheme="minorHAnsi" w:cs="Arial"/>
          <w:kern w:val="2"/>
          <w:lang w:eastAsia="en-GB"/>
          <w14:ligatures w14:val="standardContextual"/>
        </w:rPr>
        <w:t xml:space="preserve"> Speed </w:t>
      </w:r>
      <w:proofErr w:type="spellStart"/>
      <w:r w:rsidRPr="008010D3">
        <w:rPr>
          <w:rFonts w:asciiTheme="minorHAnsi" w:eastAsia="Yu Mincho" w:hAnsiTheme="minorHAnsi" w:cs="Arial"/>
          <w:kern w:val="2"/>
          <w:lang w:eastAsia="en-GB"/>
          <w14:ligatures w14:val="standardContextual"/>
        </w:rPr>
        <w:t>Limiter</w:t>
      </w:r>
      <w:proofErr w:type="spellEnd"/>
      <w:r w:rsidRPr="008010D3">
        <w:rPr>
          <w:rFonts w:asciiTheme="minorHAnsi" w:eastAsia="Yu Mincho" w:hAnsiTheme="minorHAnsi" w:cs="Arial"/>
          <w:kern w:val="2"/>
          <w:lang w:eastAsia="en-GB"/>
          <w14:ligatures w14:val="standardContextual"/>
        </w:rPr>
        <w:t xml:space="preserve"> (ASL) + Speed Assist System (SAS – Sistema di assistenza alla velocità).</w:t>
      </w:r>
    </w:p>
    <w:p w14:paraId="08D6C098" w14:textId="41F6A83C" w:rsidR="005D2F46" w:rsidRPr="008010D3" w:rsidRDefault="005D2F46" w:rsidP="005D2F46">
      <w:pPr>
        <w:spacing w:after="120" w:line="240" w:lineRule="auto"/>
        <w:jc w:val="both"/>
        <w:rPr>
          <w:rFonts w:asciiTheme="minorHAnsi" w:eastAsia="Yu Mincho" w:hAnsiTheme="minorHAnsi" w:cs="Arial"/>
          <w:kern w:val="2"/>
          <w:lang w:eastAsia="en-GB"/>
          <w14:ligatures w14:val="standardContextual"/>
        </w:rPr>
      </w:pPr>
      <w:r w:rsidRPr="008010D3">
        <w:rPr>
          <w:rFonts w:asciiTheme="minorHAnsi" w:eastAsia="Yu Mincho" w:hAnsiTheme="minorHAnsi" w:cs="Arial"/>
          <w:b/>
          <w:bCs/>
          <w:kern w:val="2"/>
          <w:lang w:eastAsia="en-GB"/>
          <w14:ligatures w14:val="standardContextual"/>
        </w:rPr>
        <w:t>XPILOT PARKING</w:t>
      </w:r>
      <w:r w:rsidRPr="008010D3">
        <w:rPr>
          <w:rFonts w:asciiTheme="minorHAnsi" w:eastAsia="Yu Mincho" w:hAnsiTheme="minorHAnsi" w:cs="Arial"/>
          <w:kern w:val="2"/>
          <w:lang w:eastAsia="en-GB"/>
          <w14:ligatures w14:val="standardContextual"/>
        </w:rPr>
        <w:t xml:space="preserve"> annovera </w:t>
      </w:r>
      <w:proofErr w:type="spellStart"/>
      <w:r w:rsidRPr="008010D3">
        <w:rPr>
          <w:rFonts w:asciiTheme="minorHAnsi" w:eastAsia="Yu Mincho" w:hAnsiTheme="minorHAnsi" w:cs="Arial"/>
          <w:kern w:val="2"/>
          <w:lang w:eastAsia="en-GB"/>
          <w14:ligatures w14:val="standardContextual"/>
        </w:rPr>
        <w:t>Enhanced</w:t>
      </w:r>
      <w:proofErr w:type="spellEnd"/>
      <w:r w:rsidRPr="008010D3">
        <w:rPr>
          <w:rFonts w:asciiTheme="minorHAnsi" w:eastAsia="Yu Mincho" w:hAnsiTheme="minorHAnsi" w:cs="Arial"/>
          <w:kern w:val="2"/>
          <w:lang w:eastAsia="en-GB"/>
          <w14:ligatures w14:val="standardContextual"/>
        </w:rPr>
        <w:t xml:space="preserve"> Auto Parking Assist (EAP 2.0 - Assistenza al parcheggio automatico avanzata con 12 sensori, 6+6 anteriori e posteriori), Auto Exit Parking Assist (AEP - Assistenza all’uscita automatica dal parcheggio), Parking assist con AMS - telecamere a 360° e visione sotto il veicolo (</w:t>
      </w:r>
      <w:proofErr w:type="spellStart"/>
      <w:r w:rsidRPr="008010D3">
        <w:rPr>
          <w:rFonts w:asciiTheme="minorHAnsi" w:eastAsia="Yu Mincho" w:hAnsiTheme="minorHAnsi" w:cs="Arial"/>
          <w:kern w:val="2"/>
          <w:lang w:eastAsia="en-GB"/>
          <w14:ligatures w14:val="standardContextual"/>
        </w:rPr>
        <w:t>Transparent</w:t>
      </w:r>
      <w:proofErr w:type="spellEnd"/>
      <w:r w:rsidRPr="008010D3">
        <w:rPr>
          <w:rFonts w:asciiTheme="minorHAnsi" w:eastAsia="Yu Mincho" w:hAnsiTheme="minorHAnsi" w:cs="Arial"/>
          <w:kern w:val="2"/>
          <w:lang w:eastAsia="en-GB"/>
          <w14:ligatures w14:val="standardContextual"/>
        </w:rPr>
        <w:t xml:space="preserve"> Chassis), Sistema di entrata</w:t>
      </w:r>
      <w:r w:rsidR="006B6253">
        <w:rPr>
          <w:rFonts w:asciiTheme="minorHAnsi" w:eastAsia="Yu Mincho" w:hAnsiTheme="minorHAnsi" w:cs="Arial"/>
          <w:kern w:val="2"/>
          <w:lang w:eastAsia="en-GB"/>
          <w14:ligatures w14:val="standardContextual"/>
        </w:rPr>
        <w:t>/</w:t>
      </w:r>
      <w:r w:rsidRPr="008010D3">
        <w:rPr>
          <w:rFonts w:asciiTheme="minorHAnsi" w:eastAsia="Yu Mincho" w:hAnsiTheme="minorHAnsi" w:cs="Arial"/>
          <w:kern w:val="2"/>
          <w:lang w:eastAsia="en-GB"/>
          <w14:ligatures w14:val="standardContextual"/>
        </w:rPr>
        <w:t xml:space="preserve">uscita dal parcheggio in linea retta, Remote Parking Assist (RPA – Assistente al parcheggio da remoto) e Freno di Stazionamento Elettronico (EPB con funzione Auto </w:t>
      </w:r>
      <w:proofErr w:type="spellStart"/>
      <w:r w:rsidRPr="008010D3">
        <w:rPr>
          <w:rFonts w:asciiTheme="minorHAnsi" w:eastAsia="Yu Mincho" w:hAnsiTheme="minorHAnsi" w:cs="Arial"/>
          <w:kern w:val="2"/>
          <w:lang w:eastAsia="en-GB"/>
          <w14:ligatures w14:val="standardContextual"/>
        </w:rPr>
        <w:t>Hold</w:t>
      </w:r>
      <w:proofErr w:type="spellEnd"/>
      <w:r w:rsidRPr="008010D3">
        <w:rPr>
          <w:rFonts w:asciiTheme="minorHAnsi" w:eastAsia="Yu Mincho" w:hAnsiTheme="minorHAnsi" w:cs="Arial"/>
          <w:kern w:val="2"/>
          <w:lang w:eastAsia="en-GB"/>
          <w14:ligatures w14:val="standardContextual"/>
        </w:rPr>
        <w:t xml:space="preserve">). </w:t>
      </w:r>
    </w:p>
    <w:p w14:paraId="31A73440" w14:textId="56219324" w:rsidR="005D2F46" w:rsidRPr="008010D3" w:rsidRDefault="005D2F46" w:rsidP="005D2F46">
      <w:pPr>
        <w:spacing w:after="120" w:line="240" w:lineRule="auto"/>
        <w:jc w:val="both"/>
        <w:rPr>
          <w:rFonts w:asciiTheme="minorHAnsi" w:eastAsia="Yu Mincho" w:hAnsiTheme="minorHAnsi" w:cs="Arial"/>
          <w:kern w:val="2"/>
          <w:lang w:eastAsia="en-GB"/>
          <w14:ligatures w14:val="standardContextual"/>
        </w:rPr>
      </w:pPr>
      <w:r w:rsidRPr="008010D3">
        <w:rPr>
          <w:rFonts w:asciiTheme="minorHAnsi" w:eastAsia="Yu Mincho" w:hAnsiTheme="minorHAnsi" w:cs="Arial"/>
          <w:b/>
          <w:bCs/>
          <w:kern w:val="2"/>
          <w:lang w:eastAsia="en-GB"/>
          <w14:ligatures w14:val="standardContextual"/>
        </w:rPr>
        <w:t>XPILOT SAFETY</w:t>
      </w:r>
      <w:r w:rsidRPr="008010D3">
        <w:rPr>
          <w:rFonts w:asciiTheme="minorHAnsi" w:eastAsia="Yu Mincho" w:hAnsiTheme="minorHAnsi" w:cs="Arial"/>
          <w:kern w:val="2"/>
          <w:lang w:eastAsia="en-GB"/>
          <w14:ligatures w14:val="standardContextual"/>
        </w:rPr>
        <w:t xml:space="preserve"> contribuisce alla massima sicurezza di conducente e occupanti attraverso funzioni come Driver Monitoring System (DMS – Controllo attenzione del conducente con sistema di </w:t>
      </w:r>
      <w:proofErr w:type="spellStart"/>
      <w:r w:rsidRPr="008010D3">
        <w:rPr>
          <w:rFonts w:asciiTheme="minorHAnsi" w:eastAsia="Yu Mincho" w:hAnsiTheme="minorHAnsi" w:cs="Arial"/>
          <w:kern w:val="2"/>
          <w:lang w:eastAsia="en-GB"/>
          <w14:ligatures w14:val="standardContextual"/>
        </w:rPr>
        <w:t>alert</w:t>
      </w:r>
      <w:proofErr w:type="spellEnd"/>
      <w:r w:rsidRPr="008010D3">
        <w:rPr>
          <w:rFonts w:asciiTheme="minorHAnsi" w:eastAsia="Yu Mincho" w:hAnsiTheme="minorHAnsi" w:cs="Arial"/>
          <w:kern w:val="2"/>
          <w:lang w:eastAsia="en-GB"/>
          <w14:ligatures w14:val="standardContextual"/>
        </w:rPr>
        <w:t xml:space="preserve">), </w:t>
      </w:r>
      <w:proofErr w:type="spellStart"/>
      <w:r w:rsidRPr="008010D3">
        <w:rPr>
          <w:rFonts w:asciiTheme="minorHAnsi" w:eastAsia="Yu Mincho" w:hAnsiTheme="minorHAnsi" w:cs="Arial"/>
          <w:kern w:val="2"/>
          <w:lang w:eastAsia="en-GB"/>
          <w14:ligatures w14:val="standardContextual"/>
        </w:rPr>
        <w:t>Preceding</w:t>
      </w:r>
      <w:proofErr w:type="spellEnd"/>
      <w:r w:rsidRPr="008010D3">
        <w:rPr>
          <w:rFonts w:asciiTheme="minorHAnsi" w:eastAsia="Yu Mincho" w:hAnsiTheme="minorHAnsi" w:cs="Arial"/>
          <w:kern w:val="2"/>
          <w:lang w:eastAsia="en-GB"/>
          <w14:ligatures w14:val="standardContextual"/>
        </w:rPr>
        <w:t xml:space="preserve"> </w:t>
      </w:r>
      <w:proofErr w:type="spellStart"/>
      <w:r w:rsidRPr="008010D3">
        <w:rPr>
          <w:rFonts w:asciiTheme="minorHAnsi" w:eastAsia="Yu Mincho" w:hAnsiTheme="minorHAnsi" w:cs="Arial"/>
          <w:kern w:val="2"/>
          <w:lang w:eastAsia="en-GB"/>
          <w14:ligatures w14:val="standardContextual"/>
        </w:rPr>
        <w:t>Vehicle</w:t>
      </w:r>
      <w:proofErr w:type="spellEnd"/>
      <w:r w:rsidRPr="008010D3">
        <w:rPr>
          <w:rFonts w:asciiTheme="minorHAnsi" w:eastAsia="Yu Mincho" w:hAnsiTheme="minorHAnsi" w:cs="Arial"/>
          <w:kern w:val="2"/>
          <w:lang w:eastAsia="en-GB"/>
          <w14:ligatures w14:val="standardContextual"/>
        </w:rPr>
        <w:t xml:space="preserve"> </w:t>
      </w:r>
      <w:proofErr w:type="spellStart"/>
      <w:r w:rsidRPr="008010D3">
        <w:rPr>
          <w:rFonts w:asciiTheme="minorHAnsi" w:eastAsia="Yu Mincho" w:hAnsiTheme="minorHAnsi" w:cs="Arial"/>
          <w:kern w:val="2"/>
          <w:lang w:eastAsia="en-GB"/>
          <w14:ligatures w14:val="standardContextual"/>
        </w:rPr>
        <w:t>Starting</w:t>
      </w:r>
      <w:proofErr w:type="spellEnd"/>
      <w:r w:rsidRPr="008010D3">
        <w:rPr>
          <w:rFonts w:asciiTheme="minorHAnsi" w:eastAsia="Yu Mincho" w:hAnsiTheme="minorHAnsi" w:cs="Arial"/>
          <w:kern w:val="2"/>
          <w:lang w:eastAsia="en-GB"/>
          <w14:ligatures w14:val="standardContextual"/>
        </w:rPr>
        <w:t xml:space="preserve"> </w:t>
      </w:r>
      <w:proofErr w:type="spellStart"/>
      <w:r w:rsidRPr="008010D3">
        <w:rPr>
          <w:rFonts w:asciiTheme="minorHAnsi" w:eastAsia="Yu Mincho" w:hAnsiTheme="minorHAnsi" w:cs="Arial"/>
          <w:kern w:val="2"/>
          <w:lang w:eastAsia="en-GB"/>
          <w14:ligatures w14:val="standardContextual"/>
        </w:rPr>
        <w:t>Reminder</w:t>
      </w:r>
      <w:proofErr w:type="spellEnd"/>
      <w:r w:rsidRPr="008010D3">
        <w:rPr>
          <w:rFonts w:asciiTheme="minorHAnsi" w:eastAsia="Yu Mincho" w:hAnsiTheme="minorHAnsi" w:cs="Arial"/>
          <w:kern w:val="2"/>
          <w:lang w:eastAsia="en-GB"/>
          <w14:ligatures w14:val="standardContextual"/>
        </w:rPr>
        <w:t xml:space="preserve"> (PVSR – avviso ripartenza veicolo anteriore), Traffic </w:t>
      </w:r>
      <w:proofErr w:type="spellStart"/>
      <w:r w:rsidRPr="008010D3">
        <w:rPr>
          <w:rFonts w:asciiTheme="minorHAnsi" w:eastAsia="Yu Mincho" w:hAnsiTheme="minorHAnsi" w:cs="Arial"/>
          <w:kern w:val="2"/>
          <w:lang w:eastAsia="en-GB"/>
          <w14:ligatures w14:val="standardContextual"/>
        </w:rPr>
        <w:t>Sign</w:t>
      </w:r>
      <w:proofErr w:type="spellEnd"/>
      <w:r w:rsidRPr="008010D3">
        <w:rPr>
          <w:rFonts w:asciiTheme="minorHAnsi" w:eastAsia="Yu Mincho" w:hAnsiTheme="minorHAnsi" w:cs="Arial"/>
          <w:kern w:val="2"/>
          <w:lang w:eastAsia="en-GB"/>
          <w14:ligatures w14:val="standardContextual"/>
        </w:rPr>
        <w:t xml:space="preserve"> </w:t>
      </w:r>
      <w:proofErr w:type="spellStart"/>
      <w:r w:rsidRPr="008010D3">
        <w:rPr>
          <w:rFonts w:asciiTheme="minorHAnsi" w:eastAsia="Yu Mincho" w:hAnsiTheme="minorHAnsi" w:cs="Arial"/>
          <w:kern w:val="2"/>
          <w:lang w:eastAsia="en-GB"/>
          <w14:ligatures w14:val="standardContextual"/>
        </w:rPr>
        <w:t>Recognition</w:t>
      </w:r>
      <w:proofErr w:type="spellEnd"/>
      <w:r w:rsidRPr="008010D3">
        <w:rPr>
          <w:rFonts w:asciiTheme="minorHAnsi" w:eastAsia="Yu Mincho" w:hAnsiTheme="minorHAnsi" w:cs="Arial"/>
          <w:kern w:val="2"/>
          <w:lang w:eastAsia="en-GB"/>
          <w14:ligatures w14:val="standardContextual"/>
        </w:rPr>
        <w:t xml:space="preserve"> (TSR – Riconoscimento segnaletica stradale), Intelligent High </w:t>
      </w:r>
      <w:proofErr w:type="spellStart"/>
      <w:r w:rsidRPr="008010D3">
        <w:rPr>
          <w:rFonts w:asciiTheme="minorHAnsi" w:eastAsia="Yu Mincho" w:hAnsiTheme="minorHAnsi" w:cs="Arial"/>
          <w:kern w:val="2"/>
          <w:lang w:eastAsia="en-GB"/>
          <w14:ligatures w14:val="standardContextual"/>
        </w:rPr>
        <w:t>Beam</w:t>
      </w:r>
      <w:proofErr w:type="spellEnd"/>
      <w:r w:rsidRPr="008010D3">
        <w:rPr>
          <w:rFonts w:asciiTheme="minorHAnsi" w:eastAsia="Yu Mincho" w:hAnsiTheme="minorHAnsi" w:cs="Arial"/>
          <w:kern w:val="2"/>
          <w:lang w:eastAsia="en-GB"/>
          <w14:ligatures w14:val="standardContextual"/>
        </w:rPr>
        <w:t xml:space="preserve"> (IHB – Attivazione intelligente fari abbaglianti). Include inoltre interi ecosistemi di sicurezza tra cui il </w:t>
      </w:r>
      <w:r w:rsidRPr="008010D3">
        <w:rPr>
          <w:rFonts w:asciiTheme="minorHAnsi" w:eastAsia="Yu Mincho" w:hAnsiTheme="minorHAnsi" w:cs="Arial"/>
          <w:b/>
          <w:bCs/>
          <w:kern w:val="2"/>
          <w:lang w:eastAsia="en-GB"/>
          <w14:ligatures w14:val="standardContextual"/>
        </w:rPr>
        <w:t xml:space="preserve">Sistema di prevenzione collisione frontale </w:t>
      </w:r>
      <w:r w:rsidRPr="008010D3">
        <w:rPr>
          <w:rFonts w:asciiTheme="minorHAnsi" w:eastAsia="Yu Mincho" w:hAnsiTheme="minorHAnsi" w:cs="Arial"/>
          <w:kern w:val="2"/>
          <w:lang w:eastAsia="en-GB"/>
          <w14:ligatures w14:val="standardContextual"/>
        </w:rPr>
        <w:t xml:space="preserve">con </w:t>
      </w:r>
      <w:proofErr w:type="spellStart"/>
      <w:r w:rsidRPr="008010D3">
        <w:rPr>
          <w:rFonts w:asciiTheme="minorHAnsi" w:eastAsia="Yu Mincho" w:hAnsiTheme="minorHAnsi" w:cs="Arial"/>
          <w:kern w:val="2"/>
          <w:lang w:eastAsia="en-GB"/>
          <w14:ligatures w14:val="standardContextual"/>
        </w:rPr>
        <w:t>Forward</w:t>
      </w:r>
      <w:proofErr w:type="spellEnd"/>
      <w:r w:rsidRPr="008010D3">
        <w:rPr>
          <w:rFonts w:asciiTheme="minorHAnsi" w:eastAsia="Yu Mincho" w:hAnsiTheme="minorHAnsi" w:cs="Arial"/>
          <w:kern w:val="2"/>
          <w:lang w:eastAsia="en-GB"/>
          <w14:ligatures w14:val="standardContextual"/>
        </w:rPr>
        <w:t xml:space="preserve"> </w:t>
      </w:r>
      <w:proofErr w:type="spellStart"/>
      <w:r w:rsidRPr="008010D3">
        <w:rPr>
          <w:rFonts w:asciiTheme="minorHAnsi" w:eastAsia="Yu Mincho" w:hAnsiTheme="minorHAnsi" w:cs="Arial"/>
          <w:kern w:val="2"/>
          <w:lang w:eastAsia="en-GB"/>
          <w14:ligatures w14:val="standardContextual"/>
        </w:rPr>
        <w:t>Distance</w:t>
      </w:r>
      <w:proofErr w:type="spellEnd"/>
      <w:r w:rsidRPr="008010D3">
        <w:rPr>
          <w:rFonts w:asciiTheme="minorHAnsi" w:eastAsia="Yu Mincho" w:hAnsiTheme="minorHAnsi" w:cs="Arial"/>
          <w:kern w:val="2"/>
          <w:lang w:eastAsia="en-GB"/>
          <w14:ligatures w14:val="standardContextual"/>
        </w:rPr>
        <w:t xml:space="preserve"> Monitoring (FDM – Monitoraggio della distanza anteriore) + </w:t>
      </w:r>
      <w:proofErr w:type="spellStart"/>
      <w:r w:rsidRPr="008010D3">
        <w:rPr>
          <w:rFonts w:asciiTheme="minorHAnsi" w:eastAsia="Yu Mincho" w:hAnsiTheme="minorHAnsi" w:cs="Arial"/>
          <w:kern w:val="2"/>
          <w:lang w:eastAsia="en-GB"/>
          <w14:ligatures w14:val="standardContextual"/>
        </w:rPr>
        <w:t>Forward</w:t>
      </w:r>
      <w:proofErr w:type="spellEnd"/>
      <w:r w:rsidRPr="008010D3">
        <w:rPr>
          <w:rFonts w:asciiTheme="minorHAnsi" w:eastAsia="Yu Mincho" w:hAnsiTheme="minorHAnsi" w:cs="Arial"/>
          <w:kern w:val="2"/>
          <w:lang w:eastAsia="en-GB"/>
          <w14:ligatures w14:val="standardContextual"/>
        </w:rPr>
        <w:t xml:space="preserve"> </w:t>
      </w:r>
      <w:proofErr w:type="spellStart"/>
      <w:r w:rsidRPr="008010D3">
        <w:rPr>
          <w:rFonts w:asciiTheme="minorHAnsi" w:eastAsia="Yu Mincho" w:hAnsiTheme="minorHAnsi" w:cs="Arial"/>
          <w:kern w:val="2"/>
          <w:lang w:eastAsia="en-GB"/>
          <w14:ligatures w14:val="standardContextual"/>
        </w:rPr>
        <w:t>Collision</w:t>
      </w:r>
      <w:proofErr w:type="spellEnd"/>
      <w:r w:rsidRPr="008010D3">
        <w:rPr>
          <w:rFonts w:asciiTheme="minorHAnsi" w:eastAsia="Yu Mincho" w:hAnsiTheme="minorHAnsi" w:cs="Arial"/>
          <w:kern w:val="2"/>
          <w:lang w:eastAsia="en-GB"/>
          <w14:ligatures w14:val="standardContextual"/>
        </w:rPr>
        <w:t xml:space="preserve"> Warning (FCW – Avviso di collisione frontale) + </w:t>
      </w:r>
      <w:proofErr w:type="spellStart"/>
      <w:r w:rsidRPr="008010D3">
        <w:rPr>
          <w:rFonts w:asciiTheme="minorHAnsi" w:eastAsia="Yu Mincho" w:hAnsiTheme="minorHAnsi" w:cs="Arial"/>
          <w:kern w:val="2"/>
          <w:lang w:eastAsia="en-GB"/>
          <w14:ligatures w14:val="standardContextual"/>
        </w:rPr>
        <w:t>Autonomous</w:t>
      </w:r>
      <w:proofErr w:type="spellEnd"/>
      <w:r w:rsidRPr="008010D3">
        <w:rPr>
          <w:rFonts w:asciiTheme="minorHAnsi" w:eastAsia="Yu Mincho" w:hAnsiTheme="minorHAnsi" w:cs="Arial"/>
          <w:kern w:val="2"/>
          <w:lang w:eastAsia="en-GB"/>
          <w14:ligatures w14:val="standardContextual"/>
        </w:rPr>
        <w:t xml:space="preserve"> Emergency </w:t>
      </w:r>
      <w:proofErr w:type="spellStart"/>
      <w:r w:rsidRPr="008010D3">
        <w:rPr>
          <w:rFonts w:asciiTheme="minorHAnsi" w:eastAsia="Yu Mincho" w:hAnsiTheme="minorHAnsi" w:cs="Arial"/>
          <w:kern w:val="2"/>
          <w:lang w:eastAsia="en-GB"/>
          <w14:ligatures w14:val="standardContextual"/>
        </w:rPr>
        <w:t>Braking</w:t>
      </w:r>
      <w:proofErr w:type="spellEnd"/>
      <w:r w:rsidRPr="008010D3">
        <w:rPr>
          <w:rFonts w:asciiTheme="minorHAnsi" w:eastAsia="Yu Mincho" w:hAnsiTheme="minorHAnsi" w:cs="Arial"/>
          <w:kern w:val="2"/>
          <w:lang w:eastAsia="en-GB"/>
          <w14:ligatures w14:val="standardContextual"/>
        </w:rPr>
        <w:t xml:space="preserve"> (AEB – Frenata automatica di emergenza) + </w:t>
      </w:r>
      <w:proofErr w:type="spellStart"/>
      <w:r w:rsidRPr="008010D3">
        <w:rPr>
          <w:rFonts w:asciiTheme="minorHAnsi" w:eastAsia="Yu Mincho" w:hAnsiTheme="minorHAnsi" w:cs="Arial"/>
          <w:kern w:val="2"/>
          <w:lang w:eastAsia="en-GB"/>
          <w14:ligatures w14:val="standardContextual"/>
        </w:rPr>
        <w:t>Obstacle</w:t>
      </w:r>
      <w:proofErr w:type="spellEnd"/>
      <w:r w:rsidRPr="008010D3">
        <w:rPr>
          <w:rFonts w:asciiTheme="minorHAnsi" w:eastAsia="Yu Mincho" w:hAnsiTheme="minorHAnsi" w:cs="Arial"/>
          <w:kern w:val="2"/>
          <w:lang w:eastAsia="en-GB"/>
          <w14:ligatures w14:val="standardContextual"/>
        </w:rPr>
        <w:t xml:space="preserve"> </w:t>
      </w:r>
      <w:proofErr w:type="spellStart"/>
      <w:r w:rsidRPr="008010D3">
        <w:rPr>
          <w:rFonts w:asciiTheme="minorHAnsi" w:eastAsia="Yu Mincho" w:hAnsiTheme="minorHAnsi" w:cs="Arial"/>
          <w:kern w:val="2"/>
          <w:lang w:eastAsia="en-GB"/>
          <w14:ligatures w14:val="standardContextual"/>
        </w:rPr>
        <w:t>Avoidance</w:t>
      </w:r>
      <w:proofErr w:type="spellEnd"/>
      <w:r w:rsidRPr="008010D3">
        <w:rPr>
          <w:rFonts w:asciiTheme="minorHAnsi" w:eastAsia="Yu Mincho" w:hAnsiTheme="minorHAnsi" w:cs="Arial"/>
          <w:kern w:val="2"/>
          <w:lang w:eastAsia="en-GB"/>
          <w14:ligatures w14:val="standardContextual"/>
        </w:rPr>
        <w:t xml:space="preserve"> Assist </w:t>
      </w:r>
      <w:proofErr w:type="spellStart"/>
      <w:r w:rsidRPr="008010D3">
        <w:rPr>
          <w:rFonts w:asciiTheme="minorHAnsi" w:eastAsia="Yu Mincho" w:hAnsiTheme="minorHAnsi" w:cs="Arial"/>
          <w:kern w:val="2"/>
          <w:lang w:eastAsia="en-GB"/>
          <w14:ligatures w14:val="standardContextual"/>
        </w:rPr>
        <w:t>During</w:t>
      </w:r>
      <w:proofErr w:type="spellEnd"/>
      <w:r w:rsidRPr="008010D3">
        <w:rPr>
          <w:rFonts w:asciiTheme="minorHAnsi" w:eastAsia="Yu Mincho" w:hAnsiTheme="minorHAnsi" w:cs="Arial"/>
          <w:kern w:val="2"/>
          <w:lang w:eastAsia="en-GB"/>
          <w14:ligatures w14:val="standardContextual"/>
        </w:rPr>
        <w:t xml:space="preserve"> Start-up (OAADS - Assistenza elusione ostacoli in fase di partenza), il </w:t>
      </w:r>
      <w:r w:rsidRPr="008010D3">
        <w:rPr>
          <w:rFonts w:asciiTheme="minorHAnsi" w:eastAsia="Yu Mincho" w:hAnsiTheme="minorHAnsi" w:cs="Arial"/>
          <w:b/>
          <w:bCs/>
          <w:kern w:val="2"/>
          <w:lang w:eastAsia="en-GB"/>
          <w14:ligatures w14:val="standardContextual"/>
        </w:rPr>
        <w:t>Sistema di prevenzione collisione laterale</w:t>
      </w:r>
      <w:r w:rsidRPr="008010D3">
        <w:rPr>
          <w:rFonts w:asciiTheme="minorHAnsi" w:eastAsia="Yu Mincho" w:hAnsiTheme="minorHAnsi" w:cs="Arial"/>
          <w:kern w:val="2"/>
          <w:lang w:eastAsia="en-GB"/>
          <w14:ligatures w14:val="standardContextual"/>
        </w:rPr>
        <w:t xml:space="preserve">: Blind Spot </w:t>
      </w:r>
      <w:proofErr w:type="spellStart"/>
      <w:r w:rsidRPr="008010D3">
        <w:rPr>
          <w:rFonts w:asciiTheme="minorHAnsi" w:eastAsia="Yu Mincho" w:hAnsiTheme="minorHAnsi" w:cs="Arial"/>
          <w:kern w:val="2"/>
          <w:lang w:eastAsia="en-GB"/>
          <w14:ligatures w14:val="standardContextual"/>
        </w:rPr>
        <w:t>Detection</w:t>
      </w:r>
      <w:proofErr w:type="spellEnd"/>
      <w:r w:rsidRPr="008010D3">
        <w:rPr>
          <w:rFonts w:asciiTheme="minorHAnsi" w:eastAsia="Yu Mincho" w:hAnsiTheme="minorHAnsi" w:cs="Arial"/>
          <w:kern w:val="2"/>
          <w:lang w:eastAsia="en-GB"/>
          <w14:ligatures w14:val="standardContextual"/>
        </w:rPr>
        <w:t xml:space="preserve"> (BSD – Rilevamento angolo cieco) + Door Open Warning (DOW – Avviso apertura portiere) + Lane </w:t>
      </w:r>
      <w:proofErr w:type="spellStart"/>
      <w:r w:rsidRPr="008010D3">
        <w:rPr>
          <w:rFonts w:asciiTheme="minorHAnsi" w:eastAsia="Yu Mincho" w:hAnsiTheme="minorHAnsi" w:cs="Arial"/>
          <w:kern w:val="2"/>
          <w:lang w:eastAsia="en-GB"/>
          <w14:ligatures w14:val="standardContextual"/>
        </w:rPr>
        <w:t>Departure</w:t>
      </w:r>
      <w:proofErr w:type="spellEnd"/>
      <w:r w:rsidRPr="008010D3">
        <w:rPr>
          <w:rFonts w:asciiTheme="minorHAnsi" w:eastAsia="Yu Mincho" w:hAnsiTheme="minorHAnsi" w:cs="Arial"/>
          <w:kern w:val="2"/>
          <w:lang w:eastAsia="en-GB"/>
          <w14:ligatures w14:val="standardContextual"/>
        </w:rPr>
        <w:t xml:space="preserve"> Warning (LDW – Avviso superamento involontario di corsia) + Lane </w:t>
      </w:r>
      <w:proofErr w:type="spellStart"/>
      <w:r w:rsidRPr="008010D3">
        <w:rPr>
          <w:rFonts w:asciiTheme="minorHAnsi" w:eastAsia="Yu Mincho" w:hAnsiTheme="minorHAnsi" w:cs="Arial"/>
          <w:kern w:val="2"/>
          <w:lang w:eastAsia="en-GB"/>
          <w14:ligatures w14:val="standardContextual"/>
        </w:rPr>
        <w:t>Keep</w:t>
      </w:r>
      <w:proofErr w:type="spellEnd"/>
      <w:r w:rsidRPr="008010D3">
        <w:rPr>
          <w:rFonts w:asciiTheme="minorHAnsi" w:eastAsia="Yu Mincho" w:hAnsiTheme="minorHAnsi" w:cs="Arial"/>
          <w:kern w:val="2"/>
          <w:lang w:eastAsia="en-GB"/>
          <w14:ligatures w14:val="standardContextual"/>
        </w:rPr>
        <w:t xml:space="preserve"> Assistance (LKA – Assistenza al mantenimento della corsia) + Emergency Lane Keeping (ELK – Mantenimento d’emergenza della corsia) e il </w:t>
      </w:r>
      <w:r w:rsidRPr="008010D3">
        <w:rPr>
          <w:rFonts w:asciiTheme="minorHAnsi" w:eastAsia="Yu Mincho" w:hAnsiTheme="minorHAnsi" w:cs="Arial"/>
          <w:b/>
          <w:bCs/>
          <w:kern w:val="2"/>
          <w:lang w:eastAsia="en-GB"/>
          <w14:ligatures w14:val="standardContextual"/>
        </w:rPr>
        <w:t>Sistema di prevenzione collisione posteriore</w:t>
      </w:r>
      <w:r w:rsidRPr="008010D3">
        <w:rPr>
          <w:rFonts w:asciiTheme="minorHAnsi" w:eastAsia="Yu Mincho" w:hAnsiTheme="minorHAnsi" w:cs="Arial"/>
          <w:kern w:val="2"/>
          <w:lang w:eastAsia="en-GB"/>
          <w14:ligatures w14:val="standardContextual"/>
        </w:rPr>
        <w:t xml:space="preserve">: </w:t>
      </w:r>
      <w:proofErr w:type="spellStart"/>
      <w:r w:rsidRPr="008010D3">
        <w:rPr>
          <w:rFonts w:asciiTheme="minorHAnsi" w:eastAsia="Yu Mincho" w:hAnsiTheme="minorHAnsi" w:cs="Arial"/>
          <w:kern w:val="2"/>
          <w:lang w:eastAsia="en-GB"/>
          <w14:ligatures w14:val="standardContextual"/>
        </w:rPr>
        <w:t>Rear</w:t>
      </w:r>
      <w:proofErr w:type="spellEnd"/>
      <w:r w:rsidRPr="008010D3">
        <w:rPr>
          <w:rFonts w:asciiTheme="minorHAnsi" w:eastAsia="Yu Mincho" w:hAnsiTheme="minorHAnsi" w:cs="Arial"/>
          <w:kern w:val="2"/>
          <w:lang w:eastAsia="en-GB"/>
          <w14:ligatures w14:val="standardContextual"/>
        </w:rPr>
        <w:t xml:space="preserve"> </w:t>
      </w:r>
      <w:proofErr w:type="spellStart"/>
      <w:r w:rsidRPr="008010D3">
        <w:rPr>
          <w:rFonts w:asciiTheme="minorHAnsi" w:eastAsia="Yu Mincho" w:hAnsiTheme="minorHAnsi" w:cs="Arial"/>
          <w:kern w:val="2"/>
          <w:lang w:eastAsia="en-GB"/>
          <w14:ligatures w14:val="standardContextual"/>
        </w:rPr>
        <w:t>Collision</w:t>
      </w:r>
      <w:proofErr w:type="spellEnd"/>
      <w:r w:rsidRPr="008010D3">
        <w:rPr>
          <w:rFonts w:asciiTheme="minorHAnsi" w:eastAsia="Yu Mincho" w:hAnsiTheme="minorHAnsi" w:cs="Arial"/>
          <w:kern w:val="2"/>
          <w:lang w:eastAsia="en-GB"/>
          <w14:ligatures w14:val="standardContextual"/>
        </w:rPr>
        <w:t xml:space="preserve"> Warning (RCW – Avviso collisione posteriore) + </w:t>
      </w:r>
      <w:proofErr w:type="spellStart"/>
      <w:r w:rsidRPr="008010D3">
        <w:rPr>
          <w:rFonts w:asciiTheme="minorHAnsi" w:eastAsia="Yu Mincho" w:hAnsiTheme="minorHAnsi" w:cs="Arial"/>
          <w:kern w:val="2"/>
          <w:lang w:eastAsia="en-GB"/>
          <w14:ligatures w14:val="standardContextual"/>
        </w:rPr>
        <w:t>Rear</w:t>
      </w:r>
      <w:proofErr w:type="spellEnd"/>
      <w:r w:rsidRPr="008010D3">
        <w:rPr>
          <w:rFonts w:asciiTheme="minorHAnsi" w:eastAsia="Yu Mincho" w:hAnsiTheme="minorHAnsi" w:cs="Arial"/>
          <w:kern w:val="2"/>
          <w:lang w:eastAsia="en-GB"/>
          <w14:ligatures w14:val="standardContextual"/>
        </w:rPr>
        <w:t xml:space="preserve"> </w:t>
      </w:r>
      <w:proofErr w:type="spellStart"/>
      <w:r w:rsidRPr="008010D3">
        <w:rPr>
          <w:rFonts w:asciiTheme="minorHAnsi" w:eastAsia="Yu Mincho" w:hAnsiTheme="minorHAnsi" w:cs="Arial"/>
          <w:kern w:val="2"/>
          <w:lang w:eastAsia="en-GB"/>
          <w14:ligatures w14:val="standardContextual"/>
        </w:rPr>
        <w:t>Collision</w:t>
      </w:r>
      <w:proofErr w:type="spellEnd"/>
      <w:r w:rsidRPr="008010D3">
        <w:rPr>
          <w:rFonts w:asciiTheme="minorHAnsi" w:eastAsia="Yu Mincho" w:hAnsiTheme="minorHAnsi" w:cs="Arial"/>
          <w:kern w:val="2"/>
          <w:lang w:eastAsia="en-GB"/>
          <w14:ligatures w14:val="standardContextual"/>
        </w:rPr>
        <w:t xml:space="preserve"> </w:t>
      </w:r>
      <w:proofErr w:type="spellStart"/>
      <w:r w:rsidRPr="008010D3">
        <w:rPr>
          <w:rFonts w:asciiTheme="minorHAnsi" w:eastAsia="Yu Mincho" w:hAnsiTheme="minorHAnsi" w:cs="Arial"/>
          <w:kern w:val="2"/>
          <w:lang w:eastAsia="en-GB"/>
          <w14:ligatures w14:val="standardContextual"/>
        </w:rPr>
        <w:t>Protection</w:t>
      </w:r>
      <w:proofErr w:type="spellEnd"/>
      <w:r w:rsidRPr="008010D3">
        <w:rPr>
          <w:rFonts w:asciiTheme="minorHAnsi" w:eastAsia="Yu Mincho" w:hAnsiTheme="minorHAnsi" w:cs="Arial"/>
          <w:kern w:val="2"/>
          <w:lang w:eastAsia="en-GB"/>
          <w14:ligatures w14:val="standardContextual"/>
        </w:rPr>
        <w:t xml:space="preserve"> (RCP – Protezione contro collisione posteriore con rappresentazione visiva del posteriore tramite telecamera) + </w:t>
      </w:r>
      <w:proofErr w:type="spellStart"/>
      <w:r w:rsidRPr="008010D3">
        <w:rPr>
          <w:rFonts w:asciiTheme="minorHAnsi" w:eastAsia="Yu Mincho" w:hAnsiTheme="minorHAnsi" w:cs="Arial"/>
          <w:kern w:val="2"/>
          <w:lang w:eastAsia="en-GB"/>
          <w14:ligatures w14:val="standardContextual"/>
        </w:rPr>
        <w:t>Rear</w:t>
      </w:r>
      <w:proofErr w:type="spellEnd"/>
      <w:r w:rsidRPr="008010D3">
        <w:rPr>
          <w:rFonts w:asciiTheme="minorHAnsi" w:eastAsia="Yu Mincho" w:hAnsiTheme="minorHAnsi" w:cs="Arial"/>
          <w:kern w:val="2"/>
          <w:lang w:eastAsia="en-GB"/>
          <w14:ligatures w14:val="standardContextual"/>
        </w:rPr>
        <w:t xml:space="preserve"> Cross-Traffic </w:t>
      </w:r>
      <w:proofErr w:type="spellStart"/>
      <w:r w:rsidRPr="008010D3">
        <w:rPr>
          <w:rFonts w:asciiTheme="minorHAnsi" w:eastAsia="Yu Mincho" w:hAnsiTheme="minorHAnsi" w:cs="Arial"/>
          <w:kern w:val="2"/>
          <w:lang w:eastAsia="en-GB"/>
          <w14:ligatures w14:val="standardContextual"/>
        </w:rPr>
        <w:t>Alert</w:t>
      </w:r>
      <w:proofErr w:type="spellEnd"/>
      <w:r w:rsidRPr="008010D3">
        <w:rPr>
          <w:rFonts w:asciiTheme="minorHAnsi" w:eastAsia="Yu Mincho" w:hAnsiTheme="minorHAnsi" w:cs="Arial"/>
          <w:kern w:val="2"/>
          <w:lang w:eastAsia="en-GB"/>
          <w14:ligatures w14:val="standardContextual"/>
        </w:rPr>
        <w:t xml:space="preserve"> (RCTA – Allerta traffico trasversale posteriore).</w:t>
      </w:r>
    </w:p>
    <w:p w14:paraId="019D7A0A" w14:textId="73F34F73" w:rsidR="005D2F46" w:rsidRPr="008010D3" w:rsidRDefault="005D2F46" w:rsidP="005D2F46">
      <w:pPr>
        <w:spacing w:line="259" w:lineRule="auto"/>
        <w:jc w:val="both"/>
        <w:rPr>
          <w:rFonts w:asciiTheme="minorHAnsi" w:eastAsia="Yu Mincho" w:hAnsiTheme="minorHAnsi" w:cs="Arial"/>
          <w:kern w:val="2"/>
          <w:lang w:eastAsia="en-GB"/>
          <w14:ligatures w14:val="standardContextual"/>
        </w:rPr>
      </w:pPr>
      <w:r w:rsidRPr="008010D3">
        <w:rPr>
          <w:rFonts w:asciiTheme="minorHAnsi" w:eastAsia="Yu Mincho" w:hAnsiTheme="minorHAnsi" w:cs="Arial"/>
          <w:kern w:val="2"/>
          <w:lang w:eastAsia="en-GB"/>
          <w14:ligatures w14:val="standardContextual"/>
        </w:rPr>
        <w:t xml:space="preserve">Tramite l'app mobile XPENG, scaricabile dai principali store, è disponibile il servizio di localizzazione intelligente del veicolo, la gestione del climatizzatore da remoto, la </w:t>
      </w:r>
      <w:proofErr w:type="spellStart"/>
      <w:r w:rsidRPr="008010D3">
        <w:rPr>
          <w:rFonts w:asciiTheme="minorHAnsi" w:eastAsia="Yu Mincho" w:hAnsiTheme="minorHAnsi" w:cs="Arial"/>
          <w:kern w:val="2"/>
          <w:lang w:eastAsia="en-GB"/>
          <w14:ligatures w14:val="standardContextual"/>
        </w:rPr>
        <w:t>Sentinel</w:t>
      </w:r>
      <w:proofErr w:type="spellEnd"/>
      <w:r w:rsidRPr="008010D3">
        <w:rPr>
          <w:rFonts w:asciiTheme="minorHAnsi" w:eastAsia="Yu Mincho" w:hAnsiTheme="minorHAnsi" w:cs="Arial"/>
          <w:kern w:val="2"/>
          <w:lang w:eastAsia="en-GB"/>
          <w14:ligatures w14:val="standardContextual"/>
        </w:rPr>
        <w:t xml:space="preserve"> Mode, attivabile anche da display, che riprende e registra ciò che accade attorno alla vettura, la chiave Bluetooth che consente blocco/sblocco automatico portiere tramite smartphone, il parcheggio e l’uscita dal parcheggio in caso di spazi ristretti.</w:t>
      </w:r>
    </w:p>
    <w:p w14:paraId="115F7FB8" w14:textId="0BAE2324" w:rsidR="005D2F46" w:rsidRPr="008010D3" w:rsidRDefault="005D2F46" w:rsidP="005D2F46">
      <w:pPr>
        <w:spacing w:line="259" w:lineRule="auto"/>
        <w:jc w:val="both"/>
        <w:rPr>
          <w:rFonts w:asciiTheme="minorHAnsi" w:eastAsia="Yu Mincho" w:hAnsiTheme="minorHAnsi" w:cs="Arial"/>
          <w:kern w:val="2"/>
          <w:lang w:eastAsia="en-GB"/>
          <w14:ligatures w14:val="standardContextual"/>
        </w:rPr>
      </w:pPr>
      <w:r w:rsidRPr="008010D3">
        <w:rPr>
          <w:rFonts w:asciiTheme="minorHAnsi" w:eastAsia="Yu Mincho" w:hAnsiTheme="minorHAnsi" w:cs="Arial"/>
          <w:kern w:val="2"/>
          <w:lang w:eastAsia="en-GB"/>
          <w14:ligatures w14:val="standardContextual"/>
        </w:rPr>
        <w:t>Dal punto di vista software, XPENG G6 si aggiorna automaticamente grazie al sistema OTA (Over-The-Air) che non necessita l’intervento dell’assistenza.</w:t>
      </w:r>
    </w:p>
    <w:p w14:paraId="5D30FA8A" w14:textId="77777777" w:rsidR="00D573E6" w:rsidRDefault="00D573E6">
      <w:pPr>
        <w:rPr>
          <w:rFonts w:asciiTheme="minorHAnsi" w:eastAsia="Yu Mincho" w:hAnsiTheme="minorHAnsi" w:cs="Arial"/>
          <w:b/>
          <w:bCs/>
          <w:kern w:val="2"/>
          <w:lang w:eastAsia="en-GB"/>
          <w14:ligatures w14:val="standardContextual"/>
        </w:rPr>
      </w:pPr>
      <w:r>
        <w:rPr>
          <w:rFonts w:asciiTheme="minorHAnsi" w:eastAsia="Yu Mincho" w:hAnsiTheme="minorHAnsi" w:cs="Arial"/>
          <w:b/>
          <w:bCs/>
          <w:kern w:val="2"/>
          <w:lang w:eastAsia="en-GB"/>
          <w14:ligatures w14:val="standardContextual"/>
        </w:rPr>
        <w:br w:type="page"/>
      </w:r>
    </w:p>
    <w:p w14:paraId="7E99BAA0" w14:textId="64A9B27B" w:rsidR="007749DB" w:rsidRPr="0015473F" w:rsidRDefault="007749DB" w:rsidP="007749DB">
      <w:pPr>
        <w:spacing w:after="120" w:line="240" w:lineRule="auto"/>
        <w:jc w:val="both"/>
        <w:rPr>
          <w:rFonts w:asciiTheme="minorHAnsi" w:eastAsia="Yu Mincho" w:hAnsiTheme="minorHAnsi" w:cs="Arial"/>
          <w:b/>
          <w:bCs/>
          <w:kern w:val="2"/>
          <w:lang w:eastAsia="en-GB"/>
          <w14:ligatures w14:val="standardContextual"/>
        </w:rPr>
      </w:pPr>
      <w:r w:rsidRPr="0015473F">
        <w:rPr>
          <w:rFonts w:asciiTheme="minorHAnsi" w:eastAsia="Yu Mincho" w:hAnsiTheme="minorHAnsi" w:cs="Arial"/>
          <w:b/>
          <w:bCs/>
          <w:kern w:val="2"/>
          <w:lang w:eastAsia="en-GB"/>
          <w14:ligatures w14:val="standardContextual"/>
        </w:rPr>
        <w:lastRenderedPageBreak/>
        <w:t>XPENG G</w:t>
      </w:r>
      <w:r w:rsidR="001C0792">
        <w:rPr>
          <w:rFonts w:asciiTheme="minorHAnsi" w:eastAsia="Yu Mincho" w:hAnsiTheme="minorHAnsi" w:cs="Arial"/>
          <w:b/>
          <w:bCs/>
          <w:kern w:val="2"/>
          <w:lang w:eastAsia="en-GB"/>
          <w14:ligatures w14:val="standardContextual"/>
        </w:rPr>
        <w:t>6</w:t>
      </w:r>
      <w:r w:rsidRPr="0015473F">
        <w:rPr>
          <w:rFonts w:asciiTheme="minorHAnsi" w:eastAsia="Yu Mincho" w:hAnsiTheme="minorHAnsi" w:cs="Arial"/>
          <w:b/>
          <w:bCs/>
          <w:kern w:val="2"/>
          <w:lang w:eastAsia="en-GB"/>
          <w14:ligatures w14:val="standardContextual"/>
        </w:rPr>
        <w:t xml:space="preserve"> - Dati Tecnici</w:t>
      </w:r>
    </w:p>
    <w:tbl>
      <w:tblPr>
        <w:tblStyle w:val="Grigliatabella"/>
        <w:tblW w:w="9067" w:type="dxa"/>
        <w:tblLook w:val="04A0" w:firstRow="1" w:lastRow="0" w:firstColumn="1" w:lastColumn="0" w:noHBand="0" w:noVBand="1"/>
      </w:tblPr>
      <w:tblGrid>
        <w:gridCol w:w="2689"/>
        <w:gridCol w:w="2126"/>
        <w:gridCol w:w="2126"/>
        <w:gridCol w:w="2126"/>
      </w:tblGrid>
      <w:tr w:rsidR="007749DB" w:rsidRPr="0015473F" w14:paraId="6756E93A" w14:textId="77777777" w:rsidTr="00BA7904">
        <w:tc>
          <w:tcPr>
            <w:tcW w:w="2689" w:type="dxa"/>
            <w:vAlign w:val="center"/>
          </w:tcPr>
          <w:p w14:paraId="6A997A91" w14:textId="77777777" w:rsidR="007749DB" w:rsidRPr="0015473F" w:rsidRDefault="007749DB" w:rsidP="007749DB">
            <w:pPr>
              <w:rPr>
                <w:rFonts w:asciiTheme="minorHAnsi" w:hAnsiTheme="minorHAnsi"/>
                <w:b/>
                <w:bCs/>
                <w:sz w:val="20"/>
                <w:szCs w:val="20"/>
                <w:lang w:val="it-IT"/>
              </w:rPr>
            </w:pPr>
          </w:p>
        </w:tc>
        <w:tc>
          <w:tcPr>
            <w:tcW w:w="2126" w:type="dxa"/>
            <w:vAlign w:val="center"/>
          </w:tcPr>
          <w:p w14:paraId="1D0002FD" w14:textId="77777777" w:rsidR="007749DB" w:rsidRPr="00D573E6" w:rsidRDefault="007749DB" w:rsidP="007749DB">
            <w:pPr>
              <w:jc w:val="center"/>
              <w:rPr>
                <w:rFonts w:asciiTheme="minorHAnsi" w:hAnsiTheme="minorHAnsi"/>
                <w:b/>
                <w:bCs/>
                <w:spacing w:val="-6"/>
                <w:sz w:val="20"/>
                <w:szCs w:val="20"/>
                <w:lang w:val="it-IT"/>
              </w:rPr>
            </w:pPr>
            <w:r w:rsidRPr="00D573E6">
              <w:rPr>
                <w:rFonts w:asciiTheme="minorHAnsi" w:hAnsiTheme="minorHAnsi"/>
                <w:b/>
                <w:bCs/>
                <w:spacing w:val="-6"/>
                <w:sz w:val="20"/>
                <w:szCs w:val="20"/>
                <w:lang w:val="it-IT"/>
              </w:rPr>
              <w:t>RWD Standard Range</w:t>
            </w:r>
          </w:p>
        </w:tc>
        <w:tc>
          <w:tcPr>
            <w:tcW w:w="2126" w:type="dxa"/>
            <w:vAlign w:val="center"/>
          </w:tcPr>
          <w:p w14:paraId="247F767C" w14:textId="77777777" w:rsidR="007749DB" w:rsidRPr="0015473F" w:rsidRDefault="007749DB" w:rsidP="007749DB">
            <w:pPr>
              <w:jc w:val="center"/>
              <w:rPr>
                <w:rFonts w:asciiTheme="minorHAnsi" w:hAnsiTheme="minorHAnsi"/>
                <w:b/>
                <w:bCs/>
                <w:sz w:val="20"/>
                <w:szCs w:val="20"/>
                <w:lang w:val="it-IT"/>
              </w:rPr>
            </w:pPr>
            <w:r w:rsidRPr="0015473F">
              <w:rPr>
                <w:rFonts w:asciiTheme="minorHAnsi" w:hAnsiTheme="minorHAnsi"/>
                <w:b/>
                <w:bCs/>
                <w:sz w:val="20"/>
                <w:szCs w:val="20"/>
                <w:lang w:val="it-IT"/>
              </w:rPr>
              <w:t>RWD Long Range</w:t>
            </w:r>
          </w:p>
        </w:tc>
        <w:tc>
          <w:tcPr>
            <w:tcW w:w="2126" w:type="dxa"/>
            <w:vAlign w:val="center"/>
          </w:tcPr>
          <w:p w14:paraId="48F12CF7" w14:textId="77777777" w:rsidR="007749DB" w:rsidRPr="0015473F" w:rsidRDefault="007749DB" w:rsidP="007749DB">
            <w:pPr>
              <w:jc w:val="center"/>
              <w:rPr>
                <w:rFonts w:asciiTheme="minorHAnsi" w:hAnsiTheme="minorHAnsi"/>
                <w:b/>
                <w:bCs/>
                <w:sz w:val="20"/>
                <w:szCs w:val="20"/>
                <w:lang w:val="it-IT"/>
              </w:rPr>
            </w:pPr>
            <w:r w:rsidRPr="0015473F">
              <w:rPr>
                <w:rFonts w:asciiTheme="minorHAnsi" w:hAnsiTheme="minorHAnsi"/>
                <w:b/>
                <w:bCs/>
                <w:sz w:val="20"/>
                <w:szCs w:val="20"/>
                <w:lang w:val="it-IT"/>
              </w:rPr>
              <w:t>AWD Performance</w:t>
            </w:r>
          </w:p>
        </w:tc>
      </w:tr>
      <w:tr w:rsidR="001C0792" w:rsidRPr="0015473F" w14:paraId="5F43389D" w14:textId="77777777" w:rsidTr="00BA7904">
        <w:tc>
          <w:tcPr>
            <w:tcW w:w="2689" w:type="dxa"/>
            <w:vAlign w:val="center"/>
          </w:tcPr>
          <w:p w14:paraId="0C3E4CAF" w14:textId="35102C86" w:rsidR="001C0792" w:rsidRPr="0015473F" w:rsidRDefault="001C0792" w:rsidP="007749DB">
            <w:pPr>
              <w:rPr>
                <w:rFonts w:asciiTheme="minorHAnsi" w:hAnsiTheme="minorHAnsi"/>
                <w:sz w:val="20"/>
                <w:szCs w:val="20"/>
                <w:lang w:val="nb-NO"/>
              </w:rPr>
            </w:pPr>
            <w:r w:rsidRPr="0015473F">
              <w:rPr>
                <w:rFonts w:asciiTheme="minorHAnsi" w:hAnsiTheme="minorHAnsi"/>
                <w:sz w:val="20"/>
                <w:szCs w:val="20"/>
                <w:lang w:val="nb-NO"/>
              </w:rPr>
              <w:t>Lung x Larg x Alt (mm)</w:t>
            </w:r>
          </w:p>
        </w:tc>
        <w:tc>
          <w:tcPr>
            <w:tcW w:w="6378" w:type="dxa"/>
            <w:gridSpan w:val="3"/>
            <w:vAlign w:val="center"/>
          </w:tcPr>
          <w:p w14:paraId="04558104" w14:textId="01785375" w:rsidR="001C0792" w:rsidRPr="0015473F" w:rsidRDefault="001C0792" w:rsidP="007749DB">
            <w:pPr>
              <w:jc w:val="center"/>
              <w:rPr>
                <w:rFonts w:asciiTheme="minorHAnsi" w:hAnsiTheme="minorHAnsi"/>
                <w:sz w:val="20"/>
                <w:szCs w:val="20"/>
                <w:lang w:val="it-IT"/>
              </w:rPr>
            </w:pPr>
            <w:r w:rsidRPr="0015473F">
              <w:rPr>
                <w:rFonts w:asciiTheme="minorHAnsi" w:hAnsiTheme="minorHAnsi"/>
                <w:sz w:val="20"/>
                <w:szCs w:val="20"/>
                <w:lang w:val="it-IT"/>
              </w:rPr>
              <w:t>4.</w:t>
            </w:r>
            <w:r>
              <w:rPr>
                <w:rFonts w:asciiTheme="minorHAnsi" w:hAnsiTheme="minorHAnsi"/>
                <w:sz w:val="20"/>
                <w:szCs w:val="20"/>
                <w:lang w:val="it-IT"/>
              </w:rPr>
              <w:t>753</w:t>
            </w:r>
            <w:r w:rsidRPr="0015473F">
              <w:rPr>
                <w:rFonts w:asciiTheme="minorHAnsi" w:hAnsiTheme="minorHAnsi"/>
                <w:sz w:val="20"/>
                <w:szCs w:val="20"/>
                <w:lang w:val="it-IT"/>
              </w:rPr>
              <w:t xml:space="preserve"> / 1.9</w:t>
            </w:r>
            <w:r>
              <w:rPr>
                <w:rFonts w:asciiTheme="minorHAnsi" w:hAnsiTheme="minorHAnsi"/>
                <w:sz w:val="20"/>
                <w:szCs w:val="20"/>
                <w:lang w:val="it-IT"/>
              </w:rPr>
              <w:t>20</w:t>
            </w:r>
            <w:r w:rsidRPr="0015473F">
              <w:rPr>
                <w:rFonts w:asciiTheme="minorHAnsi" w:hAnsiTheme="minorHAnsi"/>
                <w:sz w:val="20"/>
                <w:szCs w:val="20"/>
                <w:lang w:val="it-IT"/>
              </w:rPr>
              <w:t xml:space="preserve"> / 1.6</w:t>
            </w:r>
            <w:r>
              <w:rPr>
                <w:rFonts w:asciiTheme="minorHAnsi" w:hAnsiTheme="minorHAnsi"/>
                <w:sz w:val="20"/>
                <w:szCs w:val="20"/>
                <w:lang w:val="it-IT"/>
              </w:rPr>
              <w:t>5</w:t>
            </w:r>
            <w:r w:rsidRPr="0015473F">
              <w:rPr>
                <w:rFonts w:asciiTheme="minorHAnsi" w:hAnsiTheme="minorHAnsi"/>
                <w:sz w:val="20"/>
                <w:szCs w:val="20"/>
                <w:lang w:val="it-IT"/>
              </w:rPr>
              <w:t>0</w:t>
            </w:r>
          </w:p>
        </w:tc>
      </w:tr>
      <w:tr w:rsidR="00206F61" w:rsidRPr="0015473F" w14:paraId="3D63C801" w14:textId="77777777" w:rsidTr="00BA7904">
        <w:tc>
          <w:tcPr>
            <w:tcW w:w="2689" w:type="dxa"/>
            <w:vAlign w:val="center"/>
          </w:tcPr>
          <w:p w14:paraId="30DFC7C9" w14:textId="77777777" w:rsidR="00206F61" w:rsidRPr="0015473F" w:rsidRDefault="00206F61" w:rsidP="007749DB">
            <w:pPr>
              <w:rPr>
                <w:rFonts w:asciiTheme="minorHAnsi" w:hAnsiTheme="minorHAnsi"/>
                <w:sz w:val="20"/>
                <w:szCs w:val="20"/>
                <w:lang w:val="it-IT"/>
              </w:rPr>
            </w:pPr>
            <w:r w:rsidRPr="0015473F">
              <w:rPr>
                <w:rFonts w:asciiTheme="minorHAnsi" w:hAnsiTheme="minorHAnsi"/>
                <w:sz w:val="20"/>
                <w:szCs w:val="20"/>
                <w:lang w:val="it-IT"/>
              </w:rPr>
              <w:t>Passo (mm)</w:t>
            </w:r>
          </w:p>
        </w:tc>
        <w:tc>
          <w:tcPr>
            <w:tcW w:w="6378" w:type="dxa"/>
            <w:gridSpan w:val="3"/>
            <w:vAlign w:val="center"/>
          </w:tcPr>
          <w:p w14:paraId="03ED3054" w14:textId="27025A50"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2.</w:t>
            </w:r>
            <w:r w:rsidR="001C0792">
              <w:rPr>
                <w:rFonts w:asciiTheme="minorHAnsi" w:hAnsiTheme="minorHAnsi"/>
                <w:sz w:val="20"/>
                <w:szCs w:val="20"/>
                <w:lang w:val="it-IT"/>
              </w:rPr>
              <w:t>890</w:t>
            </w:r>
          </w:p>
        </w:tc>
      </w:tr>
      <w:tr w:rsidR="00206F61" w:rsidRPr="0015473F" w14:paraId="3A9F6C87" w14:textId="77777777" w:rsidTr="00BA7904">
        <w:tc>
          <w:tcPr>
            <w:tcW w:w="2689" w:type="dxa"/>
            <w:vAlign w:val="center"/>
          </w:tcPr>
          <w:p w14:paraId="37FC9EC3" w14:textId="0701C7D5" w:rsidR="00206F61" w:rsidRPr="0015473F" w:rsidRDefault="00206F61" w:rsidP="007749DB">
            <w:pPr>
              <w:rPr>
                <w:rFonts w:asciiTheme="minorHAnsi" w:hAnsiTheme="minorHAnsi"/>
                <w:sz w:val="20"/>
                <w:szCs w:val="20"/>
                <w:lang w:val="it-IT"/>
              </w:rPr>
            </w:pPr>
            <w:r w:rsidRPr="0015473F">
              <w:rPr>
                <w:rFonts w:asciiTheme="minorHAnsi" w:hAnsiTheme="minorHAnsi"/>
                <w:sz w:val="20"/>
                <w:szCs w:val="20"/>
                <w:lang w:val="it-IT"/>
              </w:rPr>
              <w:t xml:space="preserve">Carreggiata </w:t>
            </w:r>
            <w:proofErr w:type="spellStart"/>
            <w:r w:rsidRPr="0015473F">
              <w:rPr>
                <w:rFonts w:asciiTheme="minorHAnsi" w:hAnsiTheme="minorHAnsi"/>
                <w:sz w:val="20"/>
                <w:szCs w:val="20"/>
                <w:lang w:val="it-IT"/>
              </w:rPr>
              <w:t>ant</w:t>
            </w:r>
            <w:proofErr w:type="spellEnd"/>
            <w:r w:rsidRPr="0015473F">
              <w:rPr>
                <w:rFonts w:asciiTheme="minorHAnsi" w:hAnsiTheme="minorHAnsi"/>
                <w:sz w:val="20"/>
                <w:szCs w:val="20"/>
                <w:lang w:val="it-IT"/>
              </w:rPr>
              <w:t xml:space="preserve"> / post (mm)</w:t>
            </w:r>
          </w:p>
        </w:tc>
        <w:tc>
          <w:tcPr>
            <w:tcW w:w="6378" w:type="dxa"/>
            <w:gridSpan w:val="3"/>
            <w:vAlign w:val="center"/>
          </w:tcPr>
          <w:p w14:paraId="44D1AB24" w14:textId="7A579F5F"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1.6</w:t>
            </w:r>
            <w:r w:rsidR="001C0792">
              <w:rPr>
                <w:rFonts w:asciiTheme="minorHAnsi" w:hAnsiTheme="minorHAnsi"/>
                <w:sz w:val="20"/>
                <w:szCs w:val="20"/>
                <w:lang w:val="it-IT"/>
              </w:rPr>
              <w:t>33</w:t>
            </w:r>
            <w:r w:rsidRPr="0015473F">
              <w:rPr>
                <w:rFonts w:asciiTheme="minorHAnsi" w:hAnsiTheme="minorHAnsi"/>
                <w:sz w:val="20"/>
                <w:szCs w:val="20"/>
                <w:lang w:val="it-IT"/>
              </w:rPr>
              <w:t xml:space="preserve"> / 1.6</w:t>
            </w:r>
            <w:r w:rsidR="001C0792">
              <w:rPr>
                <w:rFonts w:asciiTheme="minorHAnsi" w:hAnsiTheme="minorHAnsi"/>
                <w:sz w:val="20"/>
                <w:szCs w:val="20"/>
                <w:lang w:val="it-IT"/>
              </w:rPr>
              <w:t>49</w:t>
            </w:r>
          </w:p>
        </w:tc>
      </w:tr>
      <w:tr w:rsidR="00206F61" w:rsidRPr="0015473F" w14:paraId="527D7278" w14:textId="77777777" w:rsidTr="00BA7904">
        <w:tc>
          <w:tcPr>
            <w:tcW w:w="2689" w:type="dxa"/>
            <w:vAlign w:val="center"/>
          </w:tcPr>
          <w:p w14:paraId="111358D4" w14:textId="77777777" w:rsidR="00206F61" w:rsidRPr="0015473F" w:rsidRDefault="00206F61" w:rsidP="007749DB">
            <w:pPr>
              <w:rPr>
                <w:rFonts w:asciiTheme="minorHAnsi" w:hAnsiTheme="minorHAnsi"/>
                <w:sz w:val="20"/>
                <w:szCs w:val="20"/>
                <w:lang w:val="it-IT"/>
              </w:rPr>
            </w:pPr>
            <w:r w:rsidRPr="0015473F">
              <w:rPr>
                <w:rFonts w:asciiTheme="minorHAnsi" w:hAnsiTheme="minorHAnsi"/>
                <w:sz w:val="20"/>
                <w:szCs w:val="20"/>
                <w:lang w:val="it-IT"/>
              </w:rPr>
              <w:t>Posti a sedere</w:t>
            </w:r>
          </w:p>
        </w:tc>
        <w:tc>
          <w:tcPr>
            <w:tcW w:w="6378" w:type="dxa"/>
            <w:gridSpan w:val="3"/>
            <w:vAlign w:val="center"/>
          </w:tcPr>
          <w:p w14:paraId="629D9581" w14:textId="77777777" w:rsidR="00206F61" w:rsidRPr="0015473F" w:rsidRDefault="00206F61" w:rsidP="007749DB">
            <w:pPr>
              <w:jc w:val="center"/>
              <w:rPr>
                <w:rFonts w:asciiTheme="minorHAnsi" w:hAnsiTheme="minorHAnsi"/>
                <w:sz w:val="20"/>
                <w:szCs w:val="20"/>
                <w:lang w:val="it-IT"/>
              </w:rPr>
            </w:pPr>
            <w:r w:rsidRPr="0015473F">
              <w:rPr>
                <w:rFonts w:asciiTheme="minorHAnsi" w:hAnsiTheme="minorHAnsi"/>
                <w:sz w:val="20"/>
                <w:szCs w:val="20"/>
                <w:lang w:val="it-IT"/>
              </w:rPr>
              <w:t>5</w:t>
            </w:r>
          </w:p>
        </w:tc>
      </w:tr>
      <w:tr w:rsidR="001C0792" w:rsidRPr="0015473F" w14:paraId="5B98334F" w14:textId="77777777" w:rsidTr="00BA7904">
        <w:tc>
          <w:tcPr>
            <w:tcW w:w="2689" w:type="dxa"/>
            <w:vAlign w:val="center"/>
          </w:tcPr>
          <w:p w14:paraId="319D420E" w14:textId="03BB7038" w:rsidR="001C0792" w:rsidRPr="0015473F" w:rsidRDefault="001C0792" w:rsidP="007749DB">
            <w:pPr>
              <w:rPr>
                <w:rFonts w:asciiTheme="minorHAnsi" w:hAnsiTheme="minorHAnsi"/>
                <w:sz w:val="20"/>
                <w:szCs w:val="20"/>
                <w:lang w:val="it-IT"/>
              </w:rPr>
            </w:pPr>
            <w:r w:rsidRPr="0015473F">
              <w:rPr>
                <w:rFonts w:asciiTheme="minorHAnsi" w:hAnsiTheme="minorHAnsi"/>
                <w:sz w:val="20"/>
                <w:szCs w:val="20"/>
                <w:lang w:val="it-IT"/>
              </w:rPr>
              <w:t>Peso in ordine di marcia (kg) – incluso guidatore 75kg</w:t>
            </w:r>
          </w:p>
        </w:tc>
        <w:tc>
          <w:tcPr>
            <w:tcW w:w="4252" w:type="dxa"/>
            <w:gridSpan w:val="2"/>
            <w:vAlign w:val="center"/>
          </w:tcPr>
          <w:p w14:paraId="7491C832" w14:textId="153B12B9" w:rsidR="001C0792" w:rsidRPr="0015473F" w:rsidRDefault="001C0792" w:rsidP="007749DB">
            <w:pPr>
              <w:jc w:val="center"/>
              <w:rPr>
                <w:rFonts w:asciiTheme="minorHAnsi" w:hAnsiTheme="minorHAnsi"/>
                <w:sz w:val="20"/>
                <w:szCs w:val="20"/>
                <w:lang w:val="it-IT"/>
              </w:rPr>
            </w:pPr>
            <w:r w:rsidRPr="0015473F">
              <w:rPr>
                <w:rFonts w:asciiTheme="minorHAnsi" w:hAnsiTheme="minorHAnsi"/>
                <w:sz w:val="20"/>
                <w:szCs w:val="20"/>
                <w:lang w:val="it-IT"/>
              </w:rPr>
              <w:t>2.</w:t>
            </w:r>
            <w:r>
              <w:rPr>
                <w:rFonts w:asciiTheme="minorHAnsi" w:hAnsiTheme="minorHAnsi"/>
                <w:sz w:val="20"/>
                <w:szCs w:val="20"/>
                <w:lang w:val="it-IT"/>
              </w:rPr>
              <w:t>02</w:t>
            </w:r>
            <w:r w:rsidRPr="0015473F">
              <w:rPr>
                <w:rFonts w:asciiTheme="minorHAnsi" w:hAnsiTheme="minorHAnsi"/>
                <w:sz w:val="20"/>
                <w:szCs w:val="20"/>
                <w:lang w:val="it-IT"/>
              </w:rPr>
              <w:t>5</w:t>
            </w:r>
          </w:p>
        </w:tc>
        <w:tc>
          <w:tcPr>
            <w:tcW w:w="2126" w:type="dxa"/>
            <w:vAlign w:val="center"/>
          </w:tcPr>
          <w:p w14:paraId="17BA27DE" w14:textId="5E38E0A1" w:rsidR="001C0792" w:rsidRPr="0015473F" w:rsidRDefault="001C0792" w:rsidP="007749DB">
            <w:pPr>
              <w:jc w:val="center"/>
              <w:rPr>
                <w:rFonts w:asciiTheme="minorHAnsi" w:hAnsiTheme="minorHAnsi"/>
                <w:sz w:val="20"/>
                <w:szCs w:val="20"/>
                <w:lang w:val="it-IT"/>
              </w:rPr>
            </w:pPr>
            <w:r w:rsidRPr="0015473F">
              <w:rPr>
                <w:rFonts w:asciiTheme="minorHAnsi" w:hAnsiTheme="minorHAnsi"/>
                <w:sz w:val="20"/>
                <w:szCs w:val="20"/>
                <w:lang w:val="it-IT"/>
              </w:rPr>
              <w:t>2.</w:t>
            </w:r>
            <w:r>
              <w:rPr>
                <w:rFonts w:asciiTheme="minorHAnsi" w:hAnsiTheme="minorHAnsi"/>
                <w:sz w:val="20"/>
                <w:szCs w:val="20"/>
                <w:lang w:val="it-IT"/>
              </w:rPr>
              <w:t>120</w:t>
            </w:r>
          </w:p>
        </w:tc>
      </w:tr>
      <w:tr w:rsidR="001C0792" w:rsidRPr="0015473F" w14:paraId="6751B72E" w14:textId="77777777" w:rsidTr="00BA7904">
        <w:tc>
          <w:tcPr>
            <w:tcW w:w="2689" w:type="dxa"/>
            <w:vAlign w:val="center"/>
          </w:tcPr>
          <w:p w14:paraId="78F5385C" w14:textId="6555EF7E" w:rsidR="001C0792" w:rsidRPr="00D573E6" w:rsidRDefault="001C0792" w:rsidP="007749DB">
            <w:pPr>
              <w:rPr>
                <w:rFonts w:asciiTheme="minorHAnsi" w:hAnsiTheme="minorHAnsi"/>
                <w:spacing w:val="-12"/>
                <w:sz w:val="20"/>
                <w:szCs w:val="20"/>
                <w:lang w:val="it-IT"/>
              </w:rPr>
            </w:pPr>
            <w:r w:rsidRPr="00D573E6">
              <w:rPr>
                <w:rFonts w:asciiTheme="minorHAnsi" w:hAnsiTheme="minorHAnsi"/>
                <w:spacing w:val="-12"/>
                <w:sz w:val="20"/>
                <w:szCs w:val="20"/>
                <w:lang w:val="it-IT"/>
              </w:rPr>
              <w:t>Massa a Pieno Carico (GVM) (kg)</w:t>
            </w:r>
          </w:p>
        </w:tc>
        <w:tc>
          <w:tcPr>
            <w:tcW w:w="4252" w:type="dxa"/>
            <w:gridSpan w:val="2"/>
            <w:vAlign w:val="center"/>
          </w:tcPr>
          <w:p w14:paraId="375A9719" w14:textId="63333FA1" w:rsidR="001C0792" w:rsidRPr="0015473F" w:rsidRDefault="001C0792" w:rsidP="007749DB">
            <w:pPr>
              <w:jc w:val="center"/>
              <w:rPr>
                <w:rFonts w:asciiTheme="minorHAnsi" w:hAnsiTheme="minorHAnsi"/>
                <w:sz w:val="20"/>
                <w:szCs w:val="20"/>
                <w:lang w:val="it-IT"/>
              </w:rPr>
            </w:pPr>
            <w:r w:rsidRPr="0015473F">
              <w:rPr>
                <w:rFonts w:asciiTheme="minorHAnsi" w:hAnsiTheme="minorHAnsi"/>
                <w:sz w:val="20"/>
                <w:szCs w:val="20"/>
                <w:lang w:val="it-IT"/>
              </w:rPr>
              <w:t>2.</w:t>
            </w:r>
            <w:r>
              <w:rPr>
                <w:rFonts w:asciiTheme="minorHAnsi" w:hAnsiTheme="minorHAnsi"/>
                <w:sz w:val="20"/>
                <w:szCs w:val="20"/>
                <w:lang w:val="it-IT"/>
              </w:rPr>
              <w:t>553</w:t>
            </w:r>
          </w:p>
        </w:tc>
        <w:tc>
          <w:tcPr>
            <w:tcW w:w="2126" w:type="dxa"/>
            <w:vAlign w:val="center"/>
          </w:tcPr>
          <w:p w14:paraId="29637379" w14:textId="19EF3E8A" w:rsidR="001C0792" w:rsidRPr="0015473F" w:rsidRDefault="001C0792" w:rsidP="007749DB">
            <w:pPr>
              <w:jc w:val="center"/>
              <w:rPr>
                <w:rFonts w:asciiTheme="minorHAnsi" w:hAnsiTheme="minorHAnsi"/>
                <w:sz w:val="20"/>
                <w:szCs w:val="20"/>
                <w:lang w:val="it-IT"/>
              </w:rPr>
            </w:pPr>
            <w:r w:rsidRPr="0015473F">
              <w:rPr>
                <w:rFonts w:asciiTheme="minorHAnsi" w:hAnsiTheme="minorHAnsi"/>
                <w:sz w:val="20"/>
                <w:szCs w:val="20"/>
                <w:lang w:val="it-IT"/>
              </w:rPr>
              <w:t>2.</w:t>
            </w:r>
            <w:r>
              <w:rPr>
                <w:rFonts w:asciiTheme="minorHAnsi" w:hAnsiTheme="minorHAnsi"/>
                <w:sz w:val="20"/>
                <w:szCs w:val="20"/>
                <w:lang w:val="it-IT"/>
              </w:rPr>
              <w:t>638</w:t>
            </w:r>
          </w:p>
        </w:tc>
      </w:tr>
      <w:tr w:rsidR="001C0792" w:rsidRPr="0015473F" w14:paraId="6BD8995D" w14:textId="77777777" w:rsidTr="00BA7904">
        <w:tc>
          <w:tcPr>
            <w:tcW w:w="2689" w:type="dxa"/>
            <w:vAlign w:val="center"/>
          </w:tcPr>
          <w:p w14:paraId="44ED51D4" w14:textId="35816A6F" w:rsidR="001C0792" w:rsidRPr="0015473F" w:rsidRDefault="001C0792" w:rsidP="007749DB">
            <w:pPr>
              <w:rPr>
                <w:rFonts w:asciiTheme="minorHAnsi" w:hAnsiTheme="minorHAnsi"/>
                <w:sz w:val="20"/>
                <w:szCs w:val="20"/>
                <w:lang w:val="it-IT"/>
              </w:rPr>
            </w:pPr>
            <w:r w:rsidRPr="0015473F">
              <w:rPr>
                <w:rFonts w:asciiTheme="minorHAnsi" w:hAnsiTheme="minorHAnsi"/>
                <w:sz w:val="20"/>
                <w:szCs w:val="20"/>
                <w:lang w:val="it-IT"/>
              </w:rPr>
              <w:t>Portata massima (kg)</w:t>
            </w:r>
          </w:p>
        </w:tc>
        <w:tc>
          <w:tcPr>
            <w:tcW w:w="4252" w:type="dxa"/>
            <w:gridSpan w:val="2"/>
            <w:vAlign w:val="center"/>
          </w:tcPr>
          <w:p w14:paraId="59E4DA28" w14:textId="3EDABED9" w:rsidR="001C0792" w:rsidRPr="0015473F" w:rsidRDefault="001C0792" w:rsidP="007749DB">
            <w:pPr>
              <w:jc w:val="center"/>
              <w:rPr>
                <w:rFonts w:asciiTheme="minorHAnsi" w:hAnsiTheme="minorHAnsi"/>
                <w:sz w:val="20"/>
                <w:szCs w:val="20"/>
                <w:lang w:val="it-IT"/>
              </w:rPr>
            </w:pPr>
            <w:r>
              <w:rPr>
                <w:rFonts w:asciiTheme="minorHAnsi" w:hAnsiTheme="minorHAnsi"/>
                <w:sz w:val="20"/>
                <w:szCs w:val="20"/>
                <w:lang w:val="it-IT"/>
              </w:rPr>
              <w:t>528</w:t>
            </w:r>
          </w:p>
        </w:tc>
        <w:tc>
          <w:tcPr>
            <w:tcW w:w="2126" w:type="dxa"/>
            <w:vAlign w:val="center"/>
          </w:tcPr>
          <w:p w14:paraId="3B92050D" w14:textId="1D639622" w:rsidR="001C0792" w:rsidRPr="0015473F" w:rsidRDefault="001C0792" w:rsidP="007749DB">
            <w:pPr>
              <w:jc w:val="center"/>
              <w:rPr>
                <w:rFonts w:asciiTheme="minorHAnsi" w:hAnsiTheme="minorHAnsi"/>
                <w:sz w:val="20"/>
                <w:szCs w:val="20"/>
                <w:lang w:val="it-IT"/>
              </w:rPr>
            </w:pPr>
            <w:r>
              <w:rPr>
                <w:rFonts w:asciiTheme="minorHAnsi" w:hAnsiTheme="minorHAnsi"/>
                <w:sz w:val="20"/>
                <w:szCs w:val="20"/>
                <w:lang w:val="it-IT"/>
              </w:rPr>
              <w:t>518</w:t>
            </w:r>
          </w:p>
        </w:tc>
      </w:tr>
      <w:tr w:rsidR="001C0792" w:rsidRPr="0015473F" w14:paraId="0EFBFADB" w14:textId="77777777" w:rsidTr="00BA7904">
        <w:tc>
          <w:tcPr>
            <w:tcW w:w="2689" w:type="dxa"/>
            <w:vAlign w:val="center"/>
          </w:tcPr>
          <w:p w14:paraId="6F807639" w14:textId="6F6190CB" w:rsidR="001C0792" w:rsidRPr="0015473F" w:rsidRDefault="001C0792" w:rsidP="007749DB">
            <w:pPr>
              <w:rPr>
                <w:rFonts w:asciiTheme="minorHAnsi" w:hAnsiTheme="minorHAnsi"/>
                <w:sz w:val="20"/>
                <w:szCs w:val="20"/>
                <w:lang w:val="it-IT"/>
              </w:rPr>
            </w:pPr>
            <w:r w:rsidRPr="0015473F">
              <w:rPr>
                <w:rFonts w:asciiTheme="minorHAnsi" w:hAnsiTheme="minorHAnsi"/>
                <w:sz w:val="20"/>
                <w:szCs w:val="20"/>
                <w:lang w:val="it-IT"/>
              </w:rPr>
              <w:t>Volume vano di carico (l)</w:t>
            </w:r>
          </w:p>
        </w:tc>
        <w:tc>
          <w:tcPr>
            <w:tcW w:w="6378" w:type="dxa"/>
            <w:gridSpan w:val="3"/>
            <w:vAlign w:val="center"/>
          </w:tcPr>
          <w:p w14:paraId="36F27840" w14:textId="5BA34932" w:rsidR="001C0792" w:rsidRPr="0015473F" w:rsidRDefault="001C0792" w:rsidP="007749DB">
            <w:pPr>
              <w:jc w:val="center"/>
              <w:rPr>
                <w:rFonts w:asciiTheme="minorHAnsi" w:hAnsiTheme="minorHAnsi"/>
                <w:sz w:val="20"/>
                <w:szCs w:val="20"/>
                <w:lang w:val="it-IT"/>
              </w:rPr>
            </w:pPr>
            <w:r>
              <w:rPr>
                <w:rFonts w:asciiTheme="minorHAnsi" w:hAnsiTheme="minorHAnsi"/>
                <w:sz w:val="20"/>
                <w:szCs w:val="20"/>
                <w:lang w:val="it-IT"/>
              </w:rPr>
              <w:t>571</w:t>
            </w:r>
            <w:r w:rsidRPr="0015473F">
              <w:rPr>
                <w:rFonts w:asciiTheme="minorHAnsi" w:hAnsiTheme="minorHAnsi"/>
                <w:sz w:val="20"/>
                <w:szCs w:val="20"/>
                <w:lang w:val="it-IT"/>
              </w:rPr>
              <w:t xml:space="preserve"> (in configurazione 5 posti) / 1.</w:t>
            </w:r>
            <w:r>
              <w:rPr>
                <w:rFonts w:asciiTheme="minorHAnsi" w:hAnsiTheme="minorHAnsi"/>
                <w:sz w:val="20"/>
                <w:szCs w:val="20"/>
                <w:lang w:val="it-IT"/>
              </w:rPr>
              <w:t>374</w:t>
            </w:r>
            <w:r w:rsidRPr="0015473F">
              <w:rPr>
                <w:rFonts w:asciiTheme="minorHAnsi" w:hAnsiTheme="minorHAnsi"/>
                <w:sz w:val="20"/>
                <w:szCs w:val="20"/>
                <w:lang w:val="it-IT"/>
              </w:rPr>
              <w:t xml:space="preserve"> (in configurazione 2 posti)</w:t>
            </w:r>
          </w:p>
        </w:tc>
      </w:tr>
      <w:tr w:rsidR="00BA7904" w:rsidRPr="0015473F" w14:paraId="5E2A4425" w14:textId="77777777" w:rsidTr="00BA7904">
        <w:tc>
          <w:tcPr>
            <w:tcW w:w="2689" w:type="dxa"/>
            <w:vAlign w:val="center"/>
          </w:tcPr>
          <w:p w14:paraId="453F0060" w14:textId="0E7D6A6C" w:rsidR="00BA7904" w:rsidRPr="0015473F" w:rsidRDefault="00BA7904" w:rsidP="007749DB">
            <w:pPr>
              <w:rPr>
                <w:rFonts w:asciiTheme="minorHAnsi" w:hAnsiTheme="minorHAnsi"/>
                <w:sz w:val="20"/>
                <w:szCs w:val="20"/>
              </w:rPr>
            </w:pPr>
            <w:r w:rsidRPr="0015473F">
              <w:rPr>
                <w:rFonts w:asciiTheme="minorHAnsi" w:hAnsiTheme="minorHAnsi"/>
                <w:sz w:val="20"/>
                <w:szCs w:val="20"/>
                <w:lang w:val="it-IT"/>
              </w:rPr>
              <w:t>Trazione</w:t>
            </w:r>
          </w:p>
        </w:tc>
        <w:tc>
          <w:tcPr>
            <w:tcW w:w="4252" w:type="dxa"/>
            <w:gridSpan w:val="2"/>
            <w:vAlign w:val="center"/>
          </w:tcPr>
          <w:p w14:paraId="2A9CE8F0" w14:textId="5B7169BB" w:rsidR="00BA7904" w:rsidRDefault="00BA7904" w:rsidP="007749DB">
            <w:pPr>
              <w:jc w:val="center"/>
              <w:rPr>
                <w:rFonts w:asciiTheme="minorHAnsi" w:hAnsiTheme="minorHAnsi"/>
                <w:sz w:val="20"/>
                <w:szCs w:val="20"/>
              </w:rPr>
            </w:pPr>
            <w:r w:rsidRPr="0015473F">
              <w:rPr>
                <w:rFonts w:asciiTheme="minorHAnsi" w:hAnsiTheme="minorHAnsi"/>
                <w:sz w:val="20"/>
                <w:szCs w:val="20"/>
                <w:lang w:val="it-IT"/>
              </w:rPr>
              <w:t>RWD – Posteriore</w:t>
            </w:r>
          </w:p>
        </w:tc>
        <w:tc>
          <w:tcPr>
            <w:tcW w:w="2126" w:type="dxa"/>
            <w:vAlign w:val="center"/>
          </w:tcPr>
          <w:p w14:paraId="1CFE2DA8" w14:textId="6710740E" w:rsidR="00BA7904" w:rsidRDefault="00BA7904" w:rsidP="007749DB">
            <w:pPr>
              <w:jc w:val="center"/>
              <w:rPr>
                <w:rFonts w:asciiTheme="minorHAnsi" w:hAnsiTheme="minorHAnsi"/>
                <w:sz w:val="20"/>
                <w:szCs w:val="20"/>
              </w:rPr>
            </w:pPr>
            <w:r w:rsidRPr="0015473F">
              <w:rPr>
                <w:rFonts w:asciiTheme="minorHAnsi" w:hAnsiTheme="minorHAnsi"/>
                <w:sz w:val="20"/>
                <w:szCs w:val="20"/>
                <w:lang w:val="it-IT"/>
              </w:rPr>
              <w:t>AWD - Integrale</w:t>
            </w:r>
          </w:p>
        </w:tc>
      </w:tr>
      <w:tr w:rsidR="001C0792" w:rsidRPr="0015473F" w14:paraId="483F7807" w14:textId="77777777" w:rsidTr="00BA7904">
        <w:tc>
          <w:tcPr>
            <w:tcW w:w="2689" w:type="dxa"/>
            <w:vAlign w:val="center"/>
          </w:tcPr>
          <w:p w14:paraId="20AB4E5A" w14:textId="2115C49F" w:rsidR="001C0792" w:rsidRPr="0015473F" w:rsidRDefault="001C0792" w:rsidP="007749DB">
            <w:pPr>
              <w:rPr>
                <w:rFonts w:asciiTheme="minorHAnsi" w:hAnsiTheme="minorHAnsi"/>
                <w:sz w:val="20"/>
                <w:szCs w:val="20"/>
                <w:lang w:val="it-IT"/>
              </w:rPr>
            </w:pPr>
            <w:r w:rsidRPr="0015473F">
              <w:rPr>
                <w:rFonts w:asciiTheme="minorHAnsi" w:hAnsiTheme="minorHAnsi"/>
                <w:sz w:val="20"/>
                <w:szCs w:val="20"/>
                <w:lang w:val="it-IT"/>
              </w:rPr>
              <w:t>Tipologia motore</w:t>
            </w:r>
          </w:p>
        </w:tc>
        <w:tc>
          <w:tcPr>
            <w:tcW w:w="4252" w:type="dxa"/>
            <w:gridSpan w:val="2"/>
            <w:vAlign w:val="center"/>
          </w:tcPr>
          <w:p w14:paraId="27AA9936" w14:textId="2D40CD0A" w:rsidR="001C0792" w:rsidRPr="0015473F" w:rsidRDefault="001C0792" w:rsidP="007749DB">
            <w:pPr>
              <w:jc w:val="center"/>
              <w:rPr>
                <w:rFonts w:asciiTheme="minorHAnsi" w:hAnsiTheme="minorHAnsi"/>
                <w:sz w:val="20"/>
                <w:szCs w:val="20"/>
                <w:lang w:val="it-IT"/>
              </w:rPr>
            </w:pPr>
            <w:r w:rsidRPr="0015473F">
              <w:rPr>
                <w:rFonts w:asciiTheme="minorHAnsi" w:hAnsiTheme="minorHAnsi"/>
                <w:sz w:val="20"/>
                <w:szCs w:val="20"/>
                <w:lang w:val="it-IT"/>
              </w:rPr>
              <w:t>Motore Sincrono a Magneti Permanenti</w:t>
            </w:r>
          </w:p>
        </w:tc>
        <w:tc>
          <w:tcPr>
            <w:tcW w:w="2126" w:type="dxa"/>
            <w:vAlign w:val="center"/>
          </w:tcPr>
          <w:p w14:paraId="56C46ABB" w14:textId="5E4D3119" w:rsidR="001C0792" w:rsidRPr="0015473F" w:rsidRDefault="001C0792" w:rsidP="007749DB">
            <w:pPr>
              <w:jc w:val="center"/>
              <w:rPr>
                <w:rFonts w:asciiTheme="minorHAnsi" w:hAnsiTheme="minorHAnsi"/>
                <w:sz w:val="20"/>
                <w:szCs w:val="20"/>
                <w:lang w:val="it-IT"/>
              </w:rPr>
            </w:pPr>
            <w:r w:rsidRPr="0015473F">
              <w:rPr>
                <w:rFonts w:asciiTheme="minorHAnsi" w:hAnsiTheme="minorHAnsi"/>
                <w:sz w:val="20"/>
                <w:szCs w:val="20"/>
                <w:lang w:val="it-IT"/>
              </w:rPr>
              <w:t>Ant: Motore a Induzione / Post: Motore Sincrono a Magneti Permanenti</w:t>
            </w:r>
          </w:p>
        </w:tc>
      </w:tr>
      <w:tr w:rsidR="00BA7904" w:rsidRPr="0015473F" w14:paraId="050E8087" w14:textId="77777777" w:rsidTr="00BA7904">
        <w:tc>
          <w:tcPr>
            <w:tcW w:w="2689" w:type="dxa"/>
            <w:vAlign w:val="center"/>
          </w:tcPr>
          <w:p w14:paraId="45EC7431" w14:textId="01D42F44" w:rsidR="00BA7904" w:rsidRPr="0015473F" w:rsidRDefault="00BA7904" w:rsidP="007749DB">
            <w:pPr>
              <w:rPr>
                <w:rFonts w:asciiTheme="minorHAnsi" w:hAnsiTheme="minorHAnsi"/>
                <w:sz w:val="20"/>
                <w:szCs w:val="20"/>
                <w:lang w:val="it-IT"/>
              </w:rPr>
            </w:pPr>
            <w:r w:rsidRPr="0015473F">
              <w:rPr>
                <w:rFonts w:asciiTheme="minorHAnsi" w:hAnsiTheme="minorHAnsi"/>
                <w:sz w:val="20"/>
                <w:szCs w:val="20"/>
                <w:lang w:val="it-IT"/>
              </w:rPr>
              <w:t>Potenza motore (kW-CV)</w:t>
            </w:r>
          </w:p>
        </w:tc>
        <w:tc>
          <w:tcPr>
            <w:tcW w:w="2126" w:type="dxa"/>
            <w:vAlign w:val="center"/>
          </w:tcPr>
          <w:p w14:paraId="11B8A08A" w14:textId="36BA7038" w:rsidR="00BA7904" w:rsidRPr="0015473F" w:rsidRDefault="00BA7904" w:rsidP="007749DB">
            <w:pPr>
              <w:jc w:val="center"/>
              <w:rPr>
                <w:rFonts w:asciiTheme="minorHAnsi" w:hAnsiTheme="minorHAnsi"/>
                <w:sz w:val="20"/>
                <w:szCs w:val="20"/>
              </w:rPr>
            </w:pPr>
            <w:r>
              <w:rPr>
                <w:rFonts w:asciiTheme="minorHAnsi" w:hAnsiTheme="minorHAnsi"/>
                <w:sz w:val="20"/>
                <w:szCs w:val="20"/>
                <w:lang w:val="it-IT"/>
              </w:rPr>
              <w:t xml:space="preserve">190 </w:t>
            </w:r>
            <w:r w:rsidR="00623C61">
              <w:rPr>
                <w:rFonts w:asciiTheme="minorHAnsi" w:hAnsiTheme="minorHAnsi"/>
                <w:sz w:val="20"/>
                <w:szCs w:val="20"/>
                <w:lang w:val="it-IT"/>
              </w:rPr>
              <w:t>–</w:t>
            </w:r>
            <w:r>
              <w:rPr>
                <w:rFonts w:asciiTheme="minorHAnsi" w:hAnsiTheme="minorHAnsi"/>
                <w:sz w:val="20"/>
                <w:szCs w:val="20"/>
                <w:lang w:val="it-IT"/>
              </w:rPr>
              <w:t xml:space="preserve"> 25</w:t>
            </w:r>
            <w:r w:rsidR="00623C61">
              <w:rPr>
                <w:rFonts w:asciiTheme="minorHAnsi" w:hAnsiTheme="minorHAnsi"/>
                <w:sz w:val="20"/>
                <w:szCs w:val="20"/>
                <w:lang w:val="it-IT"/>
              </w:rPr>
              <w:t>8</w:t>
            </w:r>
          </w:p>
        </w:tc>
        <w:tc>
          <w:tcPr>
            <w:tcW w:w="2126" w:type="dxa"/>
            <w:vAlign w:val="center"/>
          </w:tcPr>
          <w:p w14:paraId="7587E0B0" w14:textId="47562422" w:rsidR="00BA7904" w:rsidRPr="0015473F" w:rsidRDefault="00BA7904" w:rsidP="007749DB">
            <w:pPr>
              <w:jc w:val="center"/>
              <w:rPr>
                <w:rFonts w:asciiTheme="minorHAnsi" w:hAnsiTheme="minorHAnsi"/>
                <w:sz w:val="20"/>
                <w:szCs w:val="20"/>
                <w:lang w:val="it-IT"/>
              </w:rPr>
            </w:pPr>
            <w:r>
              <w:rPr>
                <w:rFonts w:asciiTheme="minorHAnsi" w:hAnsiTheme="minorHAnsi"/>
                <w:sz w:val="20"/>
                <w:szCs w:val="20"/>
                <w:lang w:val="it-IT"/>
              </w:rPr>
              <w:t>210 - 28</w:t>
            </w:r>
            <w:r w:rsidR="00623C61">
              <w:rPr>
                <w:rFonts w:asciiTheme="minorHAnsi" w:hAnsiTheme="minorHAnsi"/>
                <w:sz w:val="20"/>
                <w:szCs w:val="20"/>
                <w:lang w:val="it-IT"/>
              </w:rPr>
              <w:t>6</w:t>
            </w:r>
          </w:p>
        </w:tc>
        <w:tc>
          <w:tcPr>
            <w:tcW w:w="2126" w:type="dxa"/>
            <w:vAlign w:val="center"/>
          </w:tcPr>
          <w:p w14:paraId="78C3A7EF" w14:textId="097BCB5A" w:rsidR="00BA7904" w:rsidRPr="0015473F" w:rsidRDefault="00BA7904" w:rsidP="007749DB">
            <w:pPr>
              <w:jc w:val="center"/>
              <w:rPr>
                <w:rFonts w:asciiTheme="minorHAnsi" w:hAnsiTheme="minorHAnsi"/>
                <w:sz w:val="20"/>
                <w:szCs w:val="20"/>
                <w:lang w:val="it-IT"/>
              </w:rPr>
            </w:pPr>
            <w:r w:rsidRPr="0015473F">
              <w:rPr>
                <w:rFonts w:asciiTheme="minorHAnsi" w:hAnsiTheme="minorHAnsi"/>
                <w:sz w:val="20"/>
                <w:szCs w:val="20"/>
                <w:lang w:val="it-IT"/>
              </w:rPr>
              <w:t xml:space="preserve">Totale </w:t>
            </w:r>
            <w:r>
              <w:rPr>
                <w:rFonts w:asciiTheme="minorHAnsi" w:hAnsiTheme="minorHAnsi"/>
                <w:sz w:val="20"/>
                <w:szCs w:val="20"/>
                <w:lang w:val="it-IT"/>
              </w:rPr>
              <w:t>350</w:t>
            </w:r>
            <w:r w:rsidRPr="0015473F">
              <w:rPr>
                <w:rFonts w:asciiTheme="minorHAnsi" w:hAnsiTheme="minorHAnsi"/>
                <w:sz w:val="20"/>
                <w:szCs w:val="20"/>
                <w:lang w:val="it-IT"/>
              </w:rPr>
              <w:t xml:space="preserve"> - </w:t>
            </w:r>
            <w:r>
              <w:rPr>
                <w:rFonts w:asciiTheme="minorHAnsi" w:hAnsiTheme="minorHAnsi"/>
                <w:sz w:val="20"/>
                <w:szCs w:val="20"/>
                <w:lang w:val="it-IT"/>
              </w:rPr>
              <w:t>47</w:t>
            </w:r>
            <w:r w:rsidR="00623C61">
              <w:rPr>
                <w:rFonts w:asciiTheme="minorHAnsi" w:hAnsiTheme="minorHAnsi"/>
                <w:sz w:val="20"/>
                <w:szCs w:val="20"/>
                <w:lang w:val="it-IT"/>
              </w:rPr>
              <w:t>6</w:t>
            </w:r>
            <w:r w:rsidRPr="0015473F">
              <w:rPr>
                <w:rFonts w:asciiTheme="minorHAnsi" w:hAnsiTheme="minorHAnsi"/>
                <w:sz w:val="20"/>
                <w:szCs w:val="20"/>
                <w:lang w:val="it-IT"/>
              </w:rPr>
              <w:t xml:space="preserve"> (Anteriore: </w:t>
            </w:r>
            <w:r>
              <w:rPr>
                <w:rFonts w:asciiTheme="minorHAnsi" w:hAnsiTheme="minorHAnsi"/>
                <w:sz w:val="20"/>
                <w:szCs w:val="20"/>
                <w:lang w:val="it-IT"/>
              </w:rPr>
              <w:t>140</w:t>
            </w:r>
            <w:r w:rsidRPr="0015473F">
              <w:rPr>
                <w:rFonts w:asciiTheme="minorHAnsi" w:hAnsiTheme="minorHAnsi"/>
                <w:sz w:val="20"/>
                <w:szCs w:val="20"/>
                <w:lang w:val="it-IT"/>
              </w:rPr>
              <w:t xml:space="preserve"> - </w:t>
            </w:r>
            <w:r>
              <w:rPr>
                <w:rFonts w:asciiTheme="minorHAnsi" w:hAnsiTheme="minorHAnsi"/>
                <w:sz w:val="20"/>
                <w:szCs w:val="20"/>
                <w:lang w:val="it-IT"/>
              </w:rPr>
              <w:t>1</w:t>
            </w:r>
            <w:r w:rsidR="00623C61">
              <w:rPr>
                <w:rFonts w:asciiTheme="minorHAnsi" w:hAnsiTheme="minorHAnsi"/>
                <w:sz w:val="20"/>
                <w:szCs w:val="20"/>
                <w:lang w:val="it-IT"/>
              </w:rPr>
              <w:t>90</w:t>
            </w:r>
            <w:r w:rsidRPr="0015473F">
              <w:rPr>
                <w:rFonts w:asciiTheme="minorHAnsi" w:hAnsiTheme="minorHAnsi"/>
                <w:sz w:val="20"/>
                <w:szCs w:val="20"/>
                <w:lang w:val="it-IT"/>
              </w:rPr>
              <w:t xml:space="preserve"> + Posteriore: </w:t>
            </w:r>
            <w:r>
              <w:rPr>
                <w:rFonts w:asciiTheme="minorHAnsi" w:hAnsiTheme="minorHAnsi"/>
                <w:sz w:val="20"/>
                <w:szCs w:val="20"/>
                <w:lang w:val="it-IT"/>
              </w:rPr>
              <w:t>210</w:t>
            </w:r>
            <w:r w:rsidRPr="0015473F">
              <w:rPr>
                <w:rFonts w:asciiTheme="minorHAnsi" w:hAnsiTheme="minorHAnsi"/>
                <w:sz w:val="20"/>
                <w:szCs w:val="20"/>
                <w:lang w:val="it-IT"/>
              </w:rPr>
              <w:t xml:space="preserve"> - </w:t>
            </w:r>
            <w:r>
              <w:rPr>
                <w:rFonts w:asciiTheme="minorHAnsi" w:hAnsiTheme="minorHAnsi"/>
                <w:sz w:val="20"/>
                <w:szCs w:val="20"/>
                <w:lang w:val="it-IT"/>
              </w:rPr>
              <w:t>28</w:t>
            </w:r>
            <w:r w:rsidR="00623C61">
              <w:rPr>
                <w:rFonts w:asciiTheme="minorHAnsi" w:hAnsiTheme="minorHAnsi"/>
                <w:sz w:val="20"/>
                <w:szCs w:val="20"/>
                <w:lang w:val="it-IT"/>
              </w:rPr>
              <w:t>6</w:t>
            </w:r>
            <w:r w:rsidRPr="0015473F">
              <w:rPr>
                <w:rFonts w:asciiTheme="minorHAnsi" w:hAnsiTheme="minorHAnsi"/>
                <w:sz w:val="20"/>
                <w:szCs w:val="20"/>
                <w:lang w:val="it-IT"/>
              </w:rPr>
              <w:t>)</w:t>
            </w:r>
          </w:p>
        </w:tc>
      </w:tr>
      <w:tr w:rsidR="001C0792" w:rsidRPr="0015473F" w14:paraId="4134713E" w14:textId="77777777" w:rsidTr="00BA7904">
        <w:tc>
          <w:tcPr>
            <w:tcW w:w="2689" w:type="dxa"/>
            <w:vAlign w:val="center"/>
          </w:tcPr>
          <w:p w14:paraId="18656288" w14:textId="4DE20702" w:rsidR="001C0792" w:rsidRPr="0015473F" w:rsidRDefault="001C0792" w:rsidP="007749DB">
            <w:pPr>
              <w:rPr>
                <w:rFonts w:asciiTheme="minorHAnsi" w:hAnsiTheme="minorHAnsi"/>
                <w:sz w:val="20"/>
                <w:szCs w:val="20"/>
                <w:lang w:val="it-IT"/>
              </w:rPr>
            </w:pPr>
            <w:r w:rsidRPr="0015473F">
              <w:rPr>
                <w:rFonts w:asciiTheme="minorHAnsi" w:hAnsiTheme="minorHAnsi"/>
                <w:sz w:val="20"/>
                <w:szCs w:val="20"/>
                <w:lang w:val="it-IT"/>
              </w:rPr>
              <w:t>Coppia Massima (</w:t>
            </w:r>
            <w:proofErr w:type="spellStart"/>
            <w:r w:rsidRPr="0015473F">
              <w:rPr>
                <w:rFonts w:asciiTheme="minorHAnsi" w:hAnsiTheme="minorHAnsi"/>
                <w:sz w:val="20"/>
                <w:szCs w:val="20"/>
                <w:lang w:val="it-IT"/>
              </w:rPr>
              <w:t>N·m</w:t>
            </w:r>
            <w:proofErr w:type="spellEnd"/>
            <w:r w:rsidRPr="0015473F">
              <w:rPr>
                <w:rFonts w:asciiTheme="minorHAnsi" w:hAnsiTheme="minorHAnsi"/>
                <w:sz w:val="20"/>
                <w:szCs w:val="20"/>
                <w:lang w:val="it-IT"/>
              </w:rPr>
              <w:t>)</w:t>
            </w:r>
          </w:p>
        </w:tc>
        <w:tc>
          <w:tcPr>
            <w:tcW w:w="4252" w:type="dxa"/>
            <w:gridSpan w:val="2"/>
            <w:vAlign w:val="center"/>
          </w:tcPr>
          <w:p w14:paraId="024955CC" w14:textId="7100729B" w:rsidR="001C0792" w:rsidRPr="0015473F" w:rsidRDefault="001C0792" w:rsidP="007749DB">
            <w:pPr>
              <w:jc w:val="center"/>
              <w:rPr>
                <w:rFonts w:asciiTheme="minorHAnsi" w:hAnsiTheme="minorHAnsi"/>
                <w:sz w:val="20"/>
                <w:szCs w:val="20"/>
                <w:lang w:val="it-IT"/>
              </w:rPr>
            </w:pPr>
            <w:r w:rsidRPr="0015473F">
              <w:rPr>
                <w:rFonts w:asciiTheme="minorHAnsi" w:hAnsiTheme="minorHAnsi"/>
                <w:sz w:val="20"/>
                <w:szCs w:val="20"/>
                <w:lang w:val="it-IT"/>
              </w:rPr>
              <w:t>4</w:t>
            </w:r>
            <w:r w:rsidR="00BA7904">
              <w:rPr>
                <w:rFonts w:asciiTheme="minorHAnsi" w:hAnsiTheme="minorHAnsi"/>
                <w:sz w:val="20"/>
                <w:szCs w:val="20"/>
                <w:lang w:val="it-IT"/>
              </w:rPr>
              <w:t>4</w:t>
            </w:r>
            <w:r w:rsidRPr="0015473F">
              <w:rPr>
                <w:rFonts w:asciiTheme="minorHAnsi" w:hAnsiTheme="minorHAnsi"/>
                <w:sz w:val="20"/>
                <w:szCs w:val="20"/>
                <w:lang w:val="it-IT"/>
              </w:rPr>
              <w:t>0</w:t>
            </w:r>
          </w:p>
        </w:tc>
        <w:tc>
          <w:tcPr>
            <w:tcW w:w="2126" w:type="dxa"/>
            <w:vAlign w:val="center"/>
          </w:tcPr>
          <w:p w14:paraId="526D2BC1" w14:textId="20F43AEF" w:rsidR="001C0792" w:rsidRPr="0015473F" w:rsidRDefault="00BA7904" w:rsidP="007749DB">
            <w:pPr>
              <w:jc w:val="center"/>
              <w:rPr>
                <w:rFonts w:asciiTheme="minorHAnsi" w:hAnsiTheme="minorHAnsi"/>
                <w:sz w:val="20"/>
                <w:szCs w:val="20"/>
                <w:lang w:val="it-IT"/>
              </w:rPr>
            </w:pPr>
            <w:r>
              <w:rPr>
                <w:rFonts w:asciiTheme="minorHAnsi" w:hAnsiTheme="minorHAnsi"/>
                <w:sz w:val="20"/>
                <w:szCs w:val="20"/>
                <w:lang w:val="it-IT"/>
              </w:rPr>
              <w:t>660</w:t>
            </w:r>
            <w:r w:rsidR="001C0792" w:rsidRPr="0015473F">
              <w:rPr>
                <w:rFonts w:asciiTheme="minorHAnsi" w:hAnsiTheme="minorHAnsi"/>
                <w:sz w:val="20"/>
                <w:szCs w:val="20"/>
                <w:lang w:val="it-IT"/>
              </w:rPr>
              <w:t xml:space="preserve"> </w:t>
            </w:r>
            <w:r w:rsidR="001C0792" w:rsidRPr="0015473F">
              <w:rPr>
                <w:rFonts w:asciiTheme="minorHAnsi" w:hAnsiTheme="minorHAnsi"/>
                <w:sz w:val="20"/>
                <w:szCs w:val="20"/>
                <w:lang w:val="it-IT"/>
              </w:rPr>
              <w:br/>
              <w:t>(Ant: 2</w:t>
            </w:r>
            <w:r>
              <w:rPr>
                <w:rFonts w:asciiTheme="minorHAnsi" w:hAnsiTheme="minorHAnsi"/>
                <w:sz w:val="20"/>
                <w:szCs w:val="20"/>
                <w:lang w:val="it-IT"/>
              </w:rPr>
              <w:t>20</w:t>
            </w:r>
            <w:r w:rsidR="001C0792" w:rsidRPr="0015473F">
              <w:rPr>
                <w:rFonts w:asciiTheme="minorHAnsi" w:hAnsiTheme="minorHAnsi"/>
                <w:sz w:val="20"/>
                <w:szCs w:val="20"/>
                <w:lang w:val="it-IT"/>
              </w:rPr>
              <w:t xml:space="preserve"> + Post: 4</w:t>
            </w:r>
            <w:r>
              <w:rPr>
                <w:rFonts w:asciiTheme="minorHAnsi" w:hAnsiTheme="minorHAnsi"/>
                <w:sz w:val="20"/>
                <w:szCs w:val="20"/>
                <w:lang w:val="it-IT"/>
              </w:rPr>
              <w:t>4</w:t>
            </w:r>
            <w:r w:rsidR="001C0792" w:rsidRPr="0015473F">
              <w:rPr>
                <w:rFonts w:asciiTheme="minorHAnsi" w:hAnsiTheme="minorHAnsi"/>
                <w:sz w:val="20"/>
                <w:szCs w:val="20"/>
                <w:lang w:val="it-IT"/>
              </w:rPr>
              <w:t>0)</w:t>
            </w:r>
          </w:p>
        </w:tc>
      </w:tr>
      <w:tr w:rsidR="00BA7904" w:rsidRPr="0015473F" w14:paraId="1B409DB5" w14:textId="77777777" w:rsidTr="00BA7904">
        <w:tc>
          <w:tcPr>
            <w:tcW w:w="2689" w:type="dxa"/>
            <w:vAlign w:val="center"/>
          </w:tcPr>
          <w:p w14:paraId="13E9381C" w14:textId="12D517E1" w:rsidR="00BA7904" w:rsidRPr="0015473F" w:rsidRDefault="00BA7904" w:rsidP="007749DB">
            <w:pPr>
              <w:rPr>
                <w:rFonts w:asciiTheme="minorHAnsi" w:hAnsiTheme="minorHAnsi"/>
                <w:sz w:val="20"/>
                <w:szCs w:val="20"/>
                <w:lang w:val="it-IT"/>
              </w:rPr>
            </w:pPr>
            <w:r w:rsidRPr="0015473F">
              <w:rPr>
                <w:rFonts w:asciiTheme="minorHAnsi" w:hAnsiTheme="minorHAnsi"/>
                <w:sz w:val="20"/>
                <w:szCs w:val="20"/>
                <w:lang w:val="it-IT"/>
              </w:rPr>
              <w:t>Velocità Massima (km/h)</w:t>
            </w:r>
          </w:p>
        </w:tc>
        <w:tc>
          <w:tcPr>
            <w:tcW w:w="6378" w:type="dxa"/>
            <w:gridSpan w:val="3"/>
            <w:vAlign w:val="center"/>
          </w:tcPr>
          <w:p w14:paraId="1CC70CBE" w14:textId="457D4EBF" w:rsidR="00BA7904" w:rsidRPr="0015473F" w:rsidRDefault="00BA7904" w:rsidP="007749DB">
            <w:pPr>
              <w:jc w:val="center"/>
              <w:rPr>
                <w:rFonts w:asciiTheme="minorHAnsi" w:hAnsiTheme="minorHAnsi"/>
                <w:sz w:val="20"/>
                <w:szCs w:val="20"/>
                <w:lang w:val="it-IT"/>
              </w:rPr>
            </w:pPr>
            <w:r w:rsidRPr="0015473F">
              <w:rPr>
                <w:rFonts w:asciiTheme="minorHAnsi" w:hAnsiTheme="minorHAnsi"/>
                <w:sz w:val="20"/>
                <w:szCs w:val="20"/>
                <w:lang w:val="it-IT"/>
              </w:rPr>
              <w:t>200</w:t>
            </w:r>
          </w:p>
        </w:tc>
      </w:tr>
      <w:tr w:rsidR="00BA7904" w:rsidRPr="0015473F" w14:paraId="7DF6FA3E" w14:textId="77777777" w:rsidTr="00BA7904">
        <w:tc>
          <w:tcPr>
            <w:tcW w:w="2689" w:type="dxa"/>
            <w:vAlign w:val="center"/>
          </w:tcPr>
          <w:p w14:paraId="623EA881" w14:textId="010C34D1" w:rsidR="00BA7904" w:rsidRPr="00D573E6" w:rsidRDefault="00BA7904" w:rsidP="007749DB">
            <w:pPr>
              <w:rPr>
                <w:rFonts w:asciiTheme="minorHAnsi" w:hAnsiTheme="minorHAnsi"/>
                <w:spacing w:val="-6"/>
                <w:sz w:val="20"/>
                <w:szCs w:val="20"/>
              </w:rPr>
            </w:pPr>
            <w:r w:rsidRPr="00D573E6">
              <w:rPr>
                <w:rFonts w:asciiTheme="minorHAnsi" w:hAnsiTheme="minorHAnsi"/>
                <w:spacing w:val="-6"/>
                <w:sz w:val="20"/>
                <w:szCs w:val="20"/>
                <w:lang w:val="it-IT"/>
              </w:rPr>
              <w:t>Accelerazione (0~100km/h) (s)</w:t>
            </w:r>
          </w:p>
        </w:tc>
        <w:tc>
          <w:tcPr>
            <w:tcW w:w="2126" w:type="dxa"/>
            <w:vAlign w:val="center"/>
          </w:tcPr>
          <w:p w14:paraId="2BEF1F94" w14:textId="3091F112" w:rsidR="00BA7904" w:rsidRPr="0015473F" w:rsidRDefault="00BA7904" w:rsidP="007749DB">
            <w:pPr>
              <w:jc w:val="center"/>
              <w:rPr>
                <w:rFonts w:asciiTheme="minorHAnsi" w:hAnsiTheme="minorHAnsi"/>
                <w:sz w:val="20"/>
                <w:szCs w:val="20"/>
              </w:rPr>
            </w:pPr>
            <w:r>
              <w:rPr>
                <w:rFonts w:asciiTheme="minorHAnsi" w:hAnsiTheme="minorHAnsi"/>
                <w:sz w:val="20"/>
                <w:szCs w:val="20"/>
              </w:rPr>
              <w:t>6,6</w:t>
            </w:r>
          </w:p>
        </w:tc>
        <w:tc>
          <w:tcPr>
            <w:tcW w:w="2126" w:type="dxa"/>
            <w:vAlign w:val="center"/>
          </w:tcPr>
          <w:p w14:paraId="0F9B3614" w14:textId="68EC970F" w:rsidR="00BA7904" w:rsidRPr="0015473F" w:rsidRDefault="00BA7904" w:rsidP="007749DB">
            <w:pPr>
              <w:jc w:val="center"/>
              <w:rPr>
                <w:rFonts w:asciiTheme="minorHAnsi" w:hAnsiTheme="minorHAnsi"/>
                <w:sz w:val="20"/>
                <w:szCs w:val="20"/>
              </w:rPr>
            </w:pPr>
            <w:r>
              <w:rPr>
                <w:rFonts w:asciiTheme="minorHAnsi" w:hAnsiTheme="minorHAnsi"/>
                <w:sz w:val="20"/>
                <w:szCs w:val="20"/>
              </w:rPr>
              <w:t>6,2</w:t>
            </w:r>
          </w:p>
        </w:tc>
        <w:tc>
          <w:tcPr>
            <w:tcW w:w="2126" w:type="dxa"/>
            <w:vAlign w:val="center"/>
          </w:tcPr>
          <w:p w14:paraId="18D351D4" w14:textId="3A2C59FD" w:rsidR="00BA7904" w:rsidRPr="0015473F" w:rsidRDefault="00BA7904" w:rsidP="007749DB">
            <w:pPr>
              <w:jc w:val="center"/>
              <w:rPr>
                <w:rFonts w:asciiTheme="minorHAnsi" w:hAnsiTheme="minorHAnsi"/>
                <w:sz w:val="20"/>
                <w:szCs w:val="20"/>
              </w:rPr>
            </w:pPr>
            <w:r>
              <w:rPr>
                <w:rFonts w:asciiTheme="minorHAnsi" w:hAnsiTheme="minorHAnsi"/>
                <w:sz w:val="20"/>
                <w:szCs w:val="20"/>
              </w:rPr>
              <w:t>4,0</w:t>
            </w:r>
          </w:p>
        </w:tc>
      </w:tr>
      <w:tr w:rsidR="00BA7904" w:rsidRPr="0015473F" w14:paraId="44DD8942" w14:textId="77777777" w:rsidTr="00BA7904">
        <w:tc>
          <w:tcPr>
            <w:tcW w:w="2689" w:type="dxa"/>
            <w:vAlign w:val="center"/>
          </w:tcPr>
          <w:p w14:paraId="3E7E8846" w14:textId="28C634DF" w:rsidR="00BA7904" w:rsidRPr="0015473F" w:rsidRDefault="00BA7904" w:rsidP="007749DB">
            <w:pPr>
              <w:rPr>
                <w:rFonts w:asciiTheme="minorHAnsi" w:hAnsiTheme="minorHAnsi"/>
                <w:sz w:val="20"/>
                <w:szCs w:val="20"/>
                <w:lang w:val="it-IT"/>
              </w:rPr>
            </w:pPr>
            <w:r w:rsidRPr="0015473F">
              <w:rPr>
                <w:rFonts w:asciiTheme="minorHAnsi" w:hAnsiTheme="minorHAnsi"/>
                <w:sz w:val="20"/>
                <w:szCs w:val="20"/>
                <w:lang w:val="it-IT"/>
              </w:rPr>
              <w:t>Batteria</w:t>
            </w:r>
          </w:p>
        </w:tc>
        <w:tc>
          <w:tcPr>
            <w:tcW w:w="2126" w:type="dxa"/>
            <w:vAlign w:val="center"/>
          </w:tcPr>
          <w:p w14:paraId="320B4F6F" w14:textId="76E55F67" w:rsidR="00BA7904" w:rsidRPr="00BA7904" w:rsidRDefault="00BA7904" w:rsidP="007749DB">
            <w:pPr>
              <w:jc w:val="center"/>
              <w:rPr>
                <w:rFonts w:asciiTheme="minorHAnsi" w:hAnsiTheme="minorHAnsi"/>
                <w:sz w:val="20"/>
                <w:szCs w:val="20"/>
                <w:lang w:val="it-IT"/>
              </w:rPr>
            </w:pPr>
            <w:r w:rsidRPr="00BA7904">
              <w:rPr>
                <w:rFonts w:asciiTheme="minorHAnsi" w:hAnsiTheme="minorHAnsi"/>
                <w:sz w:val="20"/>
                <w:szCs w:val="20"/>
                <w:lang w:val="it-IT"/>
              </w:rPr>
              <w:t>66 kWh – LFP, architettura a 800 V</w:t>
            </w:r>
          </w:p>
        </w:tc>
        <w:tc>
          <w:tcPr>
            <w:tcW w:w="4252" w:type="dxa"/>
            <w:gridSpan w:val="2"/>
            <w:vAlign w:val="center"/>
          </w:tcPr>
          <w:p w14:paraId="3FB604A8" w14:textId="30D2FFD2" w:rsidR="00BA7904" w:rsidRPr="0015473F" w:rsidRDefault="00BA7904" w:rsidP="007749DB">
            <w:pPr>
              <w:jc w:val="center"/>
              <w:rPr>
                <w:rFonts w:asciiTheme="minorHAnsi" w:hAnsiTheme="minorHAnsi"/>
                <w:sz w:val="20"/>
                <w:szCs w:val="20"/>
                <w:lang w:val="it-IT"/>
              </w:rPr>
            </w:pPr>
            <w:r w:rsidRPr="00BA7904">
              <w:rPr>
                <w:rFonts w:asciiTheme="minorHAnsi" w:hAnsiTheme="minorHAnsi"/>
                <w:sz w:val="20"/>
                <w:szCs w:val="20"/>
                <w:lang w:val="it-IT"/>
              </w:rPr>
              <w:t>87,5 kWh – NCM, architettura a 800 V</w:t>
            </w:r>
          </w:p>
        </w:tc>
      </w:tr>
      <w:tr w:rsidR="00BA7904" w:rsidRPr="0015473F" w14:paraId="232FF7CB" w14:textId="77777777" w:rsidTr="00BA7904">
        <w:tc>
          <w:tcPr>
            <w:tcW w:w="2689" w:type="dxa"/>
            <w:vAlign w:val="center"/>
          </w:tcPr>
          <w:p w14:paraId="7125521C" w14:textId="3EB4984D" w:rsidR="00BA7904" w:rsidRPr="0015473F" w:rsidRDefault="00BA7904" w:rsidP="007749DB">
            <w:pPr>
              <w:rPr>
                <w:rFonts w:asciiTheme="minorHAnsi" w:hAnsiTheme="minorHAnsi"/>
                <w:sz w:val="20"/>
                <w:szCs w:val="20"/>
                <w:lang w:val="it-IT"/>
              </w:rPr>
            </w:pPr>
            <w:r w:rsidRPr="0015473F">
              <w:rPr>
                <w:rFonts w:asciiTheme="minorHAnsi" w:hAnsiTheme="minorHAnsi"/>
                <w:sz w:val="20"/>
                <w:szCs w:val="20"/>
                <w:lang w:val="it-IT"/>
              </w:rPr>
              <w:t>Consumo di energia (kWh/100km)</w:t>
            </w:r>
          </w:p>
        </w:tc>
        <w:tc>
          <w:tcPr>
            <w:tcW w:w="4252" w:type="dxa"/>
            <w:gridSpan w:val="2"/>
            <w:vAlign w:val="center"/>
          </w:tcPr>
          <w:p w14:paraId="79E40C04" w14:textId="49CCFAD0" w:rsidR="00BA7904" w:rsidRPr="00BA7904" w:rsidRDefault="00BA7904" w:rsidP="00BA7904">
            <w:pPr>
              <w:jc w:val="center"/>
              <w:rPr>
                <w:rFonts w:asciiTheme="minorHAnsi" w:hAnsiTheme="minorHAnsi"/>
                <w:sz w:val="20"/>
                <w:szCs w:val="20"/>
                <w:lang w:val="it-IT"/>
              </w:rPr>
            </w:pPr>
            <w:r w:rsidRPr="0015473F">
              <w:rPr>
                <w:rFonts w:asciiTheme="minorHAnsi" w:hAnsiTheme="minorHAnsi"/>
                <w:sz w:val="20"/>
                <w:szCs w:val="20"/>
                <w:lang w:val="it-IT"/>
              </w:rPr>
              <w:t>1</w:t>
            </w:r>
            <w:r>
              <w:rPr>
                <w:rFonts w:asciiTheme="minorHAnsi" w:hAnsiTheme="minorHAnsi"/>
                <w:sz w:val="20"/>
                <w:szCs w:val="20"/>
                <w:lang w:val="it-IT"/>
              </w:rPr>
              <w:t>7,5</w:t>
            </w:r>
          </w:p>
        </w:tc>
        <w:tc>
          <w:tcPr>
            <w:tcW w:w="2126" w:type="dxa"/>
            <w:vAlign w:val="center"/>
          </w:tcPr>
          <w:p w14:paraId="1C8B32FE" w14:textId="7CA780DE" w:rsidR="00BA7904" w:rsidRPr="0015473F" w:rsidRDefault="00BA7904" w:rsidP="007749DB">
            <w:pPr>
              <w:jc w:val="center"/>
              <w:rPr>
                <w:rFonts w:asciiTheme="minorHAnsi" w:hAnsiTheme="minorHAnsi"/>
                <w:sz w:val="20"/>
                <w:szCs w:val="20"/>
                <w:lang w:val="it-IT"/>
              </w:rPr>
            </w:pPr>
            <w:r>
              <w:rPr>
                <w:rFonts w:asciiTheme="minorHAnsi" w:hAnsiTheme="minorHAnsi"/>
                <w:sz w:val="20"/>
                <w:szCs w:val="20"/>
                <w:lang w:val="it-IT"/>
              </w:rPr>
              <w:t>17,9</w:t>
            </w:r>
          </w:p>
        </w:tc>
      </w:tr>
      <w:tr w:rsidR="00BA7904" w:rsidRPr="0015473F" w14:paraId="64CD8D83" w14:textId="77777777" w:rsidTr="00BA7904">
        <w:tc>
          <w:tcPr>
            <w:tcW w:w="2689" w:type="dxa"/>
            <w:vAlign w:val="center"/>
          </w:tcPr>
          <w:p w14:paraId="0241DF19" w14:textId="21FA5D6F" w:rsidR="00BA7904" w:rsidRPr="001C0792" w:rsidRDefault="00BA7904" w:rsidP="007749DB">
            <w:pPr>
              <w:rPr>
                <w:rFonts w:asciiTheme="minorHAnsi" w:hAnsiTheme="minorHAnsi"/>
                <w:sz w:val="20"/>
                <w:szCs w:val="20"/>
                <w:lang w:val="en-US"/>
              </w:rPr>
            </w:pPr>
            <w:r w:rsidRPr="0015473F">
              <w:rPr>
                <w:rFonts w:asciiTheme="minorHAnsi" w:hAnsiTheme="minorHAnsi"/>
                <w:sz w:val="20"/>
                <w:szCs w:val="20"/>
                <w:lang w:val="en-US"/>
              </w:rPr>
              <w:t xml:space="preserve">WLTP Driving Range (km) – </w:t>
            </w:r>
            <w:proofErr w:type="spellStart"/>
            <w:r w:rsidRPr="0015473F">
              <w:rPr>
                <w:rFonts w:asciiTheme="minorHAnsi" w:hAnsiTheme="minorHAnsi"/>
                <w:sz w:val="20"/>
                <w:szCs w:val="20"/>
                <w:lang w:val="en-US"/>
              </w:rPr>
              <w:t>Autonomia</w:t>
            </w:r>
            <w:proofErr w:type="spellEnd"/>
          </w:p>
        </w:tc>
        <w:tc>
          <w:tcPr>
            <w:tcW w:w="2126" w:type="dxa"/>
            <w:vAlign w:val="center"/>
          </w:tcPr>
          <w:p w14:paraId="4B9E86C9" w14:textId="5D77018C" w:rsidR="00BA7904" w:rsidRPr="0015473F" w:rsidRDefault="00BA7904" w:rsidP="007749DB">
            <w:pPr>
              <w:jc w:val="center"/>
              <w:rPr>
                <w:rFonts w:asciiTheme="minorHAnsi" w:hAnsiTheme="minorHAnsi"/>
                <w:sz w:val="20"/>
                <w:szCs w:val="20"/>
              </w:rPr>
            </w:pPr>
            <w:r w:rsidRPr="0015473F">
              <w:rPr>
                <w:rFonts w:asciiTheme="minorHAnsi" w:hAnsiTheme="minorHAnsi"/>
                <w:sz w:val="20"/>
                <w:szCs w:val="20"/>
                <w:lang w:val="it-IT"/>
              </w:rPr>
              <w:t xml:space="preserve">Fino a </w:t>
            </w:r>
            <w:r>
              <w:rPr>
                <w:rFonts w:asciiTheme="minorHAnsi" w:hAnsiTheme="minorHAnsi"/>
                <w:sz w:val="20"/>
                <w:szCs w:val="20"/>
                <w:lang w:val="it-IT"/>
              </w:rPr>
              <w:t>435</w:t>
            </w:r>
          </w:p>
        </w:tc>
        <w:tc>
          <w:tcPr>
            <w:tcW w:w="2126" w:type="dxa"/>
            <w:vAlign w:val="center"/>
          </w:tcPr>
          <w:p w14:paraId="270CDB86" w14:textId="046BF4AF" w:rsidR="00BA7904" w:rsidRPr="0015473F" w:rsidRDefault="00BA7904" w:rsidP="007749DB">
            <w:pPr>
              <w:jc w:val="center"/>
              <w:rPr>
                <w:rFonts w:asciiTheme="minorHAnsi" w:hAnsiTheme="minorHAnsi"/>
                <w:sz w:val="20"/>
                <w:szCs w:val="20"/>
                <w:lang w:val="it-IT"/>
              </w:rPr>
            </w:pPr>
            <w:r>
              <w:rPr>
                <w:rFonts w:asciiTheme="minorHAnsi" w:hAnsiTheme="minorHAnsi"/>
                <w:sz w:val="20"/>
                <w:szCs w:val="20"/>
                <w:lang w:val="it-IT"/>
              </w:rPr>
              <w:t>Fino a 570</w:t>
            </w:r>
          </w:p>
        </w:tc>
        <w:tc>
          <w:tcPr>
            <w:tcW w:w="2126" w:type="dxa"/>
            <w:vAlign w:val="center"/>
          </w:tcPr>
          <w:p w14:paraId="334E7AE6" w14:textId="4AF15AD8" w:rsidR="00BA7904" w:rsidRPr="0015473F" w:rsidRDefault="00BA7904" w:rsidP="007749DB">
            <w:pPr>
              <w:jc w:val="center"/>
              <w:rPr>
                <w:rFonts w:asciiTheme="minorHAnsi" w:hAnsiTheme="minorHAnsi"/>
                <w:sz w:val="20"/>
                <w:szCs w:val="20"/>
                <w:lang w:val="it-IT"/>
              </w:rPr>
            </w:pPr>
            <w:r w:rsidRPr="0015473F">
              <w:rPr>
                <w:rFonts w:asciiTheme="minorHAnsi" w:hAnsiTheme="minorHAnsi"/>
                <w:sz w:val="20"/>
                <w:szCs w:val="20"/>
                <w:lang w:val="it-IT"/>
              </w:rPr>
              <w:t>Fino a 5</w:t>
            </w:r>
            <w:r>
              <w:rPr>
                <w:rFonts w:asciiTheme="minorHAnsi" w:hAnsiTheme="minorHAnsi"/>
                <w:sz w:val="20"/>
                <w:szCs w:val="20"/>
                <w:lang w:val="it-IT"/>
              </w:rPr>
              <w:t>50</w:t>
            </w:r>
          </w:p>
        </w:tc>
      </w:tr>
      <w:tr w:rsidR="00BA7904" w:rsidRPr="0015473F" w14:paraId="52BC14D4" w14:textId="77777777" w:rsidTr="00BA7904">
        <w:tc>
          <w:tcPr>
            <w:tcW w:w="2689" w:type="dxa"/>
            <w:vAlign w:val="center"/>
          </w:tcPr>
          <w:p w14:paraId="3CBAD120" w14:textId="04D32651" w:rsidR="00BA7904" w:rsidRPr="00A35A83" w:rsidRDefault="00A35A83" w:rsidP="00A35A83">
            <w:pPr>
              <w:rPr>
                <w:rFonts w:asciiTheme="minorHAnsi" w:hAnsiTheme="minorHAnsi"/>
                <w:sz w:val="20"/>
                <w:szCs w:val="20"/>
                <w:lang w:val="it-IT"/>
              </w:rPr>
            </w:pPr>
            <w:r w:rsidRPr="00A35A83">
              <w:rPr>
                <w:rFonts w:asciiTheme="minorHAnsi" w:hAnsiTheme="minorHAnsi"/>
                <w:sz w:val="20"/>
                <w:szCs w:val="20"/>
                <w:lang w:val="it-IT"/>
              </w:rPr>
              <w:t>Potenza di ricarica in corrente alternata</w:t>
            </w:r>
            <w:r>
              <w:rPr>
                <w:rFonts w:asciiTheme="minorHAnsi" w:hAnsiTheme="minorHAnsi"/>
                <w:sz w:val="20"/>
                <w:szCs w:val="20"/>
                <w:lang w:val="it-IT"/>
              </w:rPr>
              <w:t xml:space="preserve"> </w:t>
            </w:r>
            <w:r w:rsidR="00BA7904" w:rsidRPr="0015473F">
              <w:rPr>
                <w:rFonts w:asciiTheme="minorHAnsi" w:hAnsiTheme="minorHAnsi"/>
                <w:sz w:val="20"/>
                <w:szCs w:val="20"/>
                <w:lang w:val="it-IT"/>
              </w:rPr>
              <w:t>AC</w:t>
            </w:r>
          </w:p>
        </w:tc>
        <w:tc>
          <w:tcPr>
            <w:tcW w:w="6378" w:type="dxa"/>
            <w:gridSpan w:val="3"/>
            <w:vAlign w:val="center"/>
          </w:tcPr>
          <w:p w14:paraId="309EAF69" w14:textId="0D5000A2" w:rsidR="00BA7904" w:rsidRPr="0015473F" w:rsidRDefault="00BA7904" w:rsidP="007749DB">
            <w:pPr>
              <w:jc w:val="center"/>
              <w:rPr>
                <w:rFonts w:asciiTheme="minorHAnsi" w:hAnsiTheme="minorHAnsi"/>
                <w:sz w:val="20"/>
                <w:szCs w:val="20"/>
                <w:lang w:val="it-IT"/>
              </w:rPr>
            </w:pPr>
            <w:r w:rsidRPr="0015473F">
              <w:rPr>
                <w:rFonts w:asciiTheme="minorHAnsi" w:hAnsiTheme="minorHAnsi"/>
                <w:sz w:val="20"/>
                <w:szCs w:val="20"/>
                <w:lang w:val="it-IT"/>
              </w:rPr>
              <w:t>Fino a 11 kW in trifase con possibilità di ricaricare fino a 7 kW in monofase</w:t>
            </w:r>
          </w:p>
        </w:tc>
      </w:tr>
      <w:tr w:rsidR="00BA7904" w:rsidRPr="0015473F" w14:paraId="677AA878" w14:textId="162BD34F" w:rsidTr="00BA7904">
        <w:tc>
          <w:tcPr>
            <w:tcW w:w="2689" w:type="dxa"/>
            <w:vAlign w:val="center"/>
          </w:tcPr>
          <w:p w14:paraId="1477E003" w14:textId="5A2A866C" w:rsidR="00BA7904" w:rsidRPr="0015473F" w:rsidRDefault="00BA7904" w:rsidP="00BA7904">
            <w:pPr>
              <w:rPr>
                <w:rFonts w:asciiTheme="minorHAnsi" w:hAnsiTheme="minorHAnsi"/>
                <w:sz w:val="20"/>
                <w:szCs w:val="20"/>
                <w:lang w:val="it-IT"/>
              </w:rPr>
            </w:pPr>
            <w:r w:rsidRPr="0015473F">
              <w:rPr>
                <w:rFonts w:asciiTheme="minorHAnsi" w:hAnsiTheme="minorHAnsi"/>
                <w:sz w:val="20"/>
                <w:szCs w:val="20"/>
                <w:lang w:val="it-IT"/>
              </w:rPr>
              <w:t xml:space="preserve">Tempo </w:t>
            </w:r>
            <w:r w:rsidR="00D573E6">
              <w:rPr>
                <w:rFonts w:asciiTheme="minorHAnsi" w:hAnsiTheme="minorHAnsi"/>
                <w:sz w:val="20"/>
                <w:szCs w:val="20"/>
                <w:lang w:val="it-IT"/>
              </w:rPr>
              <w:t xml:space="preserve">di </w:t>
            </w:r>
            <w:r w:rsidRPr="0015473F">
              <w:rPr>
                <w:rFonts w:asciiTheme="minorHAnsi" w:hAnsiTheme="minorHAnsi"/>
                <w:sz w:val="20"/>
                <w:szCs w:val="20"/>
                <w:lang w:val="it-IT"/>
              </w:rPr>
              <w:t>ricarica in AC (5% – 100%)</w:t>
            </w:r>
          </w:p>
        </w:tc>
        <w:tc>
          <w:tcPr>
            <w:tcW w:w="2126" w:type="dxa"/>
            <w:vAlign w:val="center"/>
          </w:tcPr>
          <w:p w14:paraId="563DE541" w14:textId="03AF9AF2" w:rsidR="00BA7904" w:rsidRPr="0015473F" w:rsidRDefault="00BA7904" w:rsidP="00BA7904">
            <w:pPr>
              <w:jc w:val="center"/>
              <w:rPr>
                <w:rFonts w:asciiTheme="minorHAnsi" w:hAnsiTheme="minorHAnsi"/>
                <w:sz w:val="20"/>
                <w:szCs w:val="20"/>
              </w:rPr>
            </w:pPr>
            <w:r w:rsidRPr="0015473F">
              <w:rPr>
                <w:rFonts w:asciiTheme="minorHAnsi" w:hAnsiTheme="minorHAnsi"/>
                <w:sz w:val="20"/>
                <w:szCs w:val="20"/>
                <w:lang w:val="it-IT"/>
              </w:rPr>
              <w:t xml:space="preserve">≥ </w:t>
            </w:r>
            <w:r>
              <w:rPr>
                <w:rFonts w:asciiTheme="minorHAnsi" w:hAnsiTheme="minorHAnsi"/>
                <w:sz w:val="20"/>
                <w:szCs w:val="20"/>
                <w:lang w:val="it-IT"/>
              </w:rPr>
              <w:t>7,5</w:t>
            </w:r>
            <w:r w:rsidRPr="0015473F">
              <w:rPr>
                <w:rFonts w:asciiTheme="minorHAnsi" w:hAnsiTheme="minorHAnsi"/>
                <w:sz w:val="20"/>
                <w:szCs w:val="20"/>
                <w:lang w:val="it-IT"/>
              </w:rPr>
              <w:t xml:space="preserve"> h (ricarica 11 kW trifase)</w:t>
            </w:r>
          </w:p>
        </w:tc>
        <w:tc>
          <w:tcPr>
            <w:tcW w:w="4252" w:type="dxa"/>
            <w:gridSpan w:val="2"/>
            <w:vAlign w:val="center"/>
          </w:tcPr>
          <w:p w14:paraId="26ECDA2D" w14:textId="621C0F42" w:rsidR="00BA7904" w:rsidRPr="0015473F" w:rsidRDefault="00BA7904" w:rsidP="00BA7904">
            <w:pPr>
              <w:jc w:val="center"/>
              <w:rPr>
                <w:rFonts w:asciiTheme="minorHAnsi" w:hAnsiTheme="minorHAnsi"/>
                <w:sz w:val="20"/>
                <w:szCs w:val="20"/>
                <w:lang w:val="it-IT"/>
              </w:rPr>
            </w:pPr>
            <w:r w:rsidRPr="0015473F">
              <w:rPr>
                <w:rFonts w:asciiTheme="minorHAnsi" w:hAnsiTheme="minorHAnsi"/>
                <w:sz w:val="20"/>
                <w:szCs w:val="20"/>
                <w:lang w:val="it-IT"/>
              </w:rPr>
              <w:t xml:space="preserve">≥ </w:t>
            </w:r>
            <w:r>
              <w:rPr>
                <w:rFonts w:asciiTheme="minorHAnsi" w:hAnsiTheme="minorHAnsi"/>
                <w:sz w:val="20"/>
                <w:szCs w:val="20"/>
                <w:lang w:val="it-IT"/>
              </w:rPr>
              <w:t>9,5</w:t>
            </w:r>
            <w:r w:rsidRPr="0015473F">
              <w:rPr>
                <w:rFonts w:asciiTheme="minorHAnsi" w:hAnsiTheme="minorHAnsi"/>
                <w:sz w:val="20"/>
                <w:szCs w:val="20"/>
                <w:lang w:val="it-IT"/>
              </w:rPr>
              <w:t xml:space="preserve"> h (ricarica 11 kW trifase)</w:t>
            </w:r>
          </w:p>
        </w:tc>
      </w:tr>
      <w:tr w:rsidR="00BA7904" w:rsidRPr="0015473F" w14:paraId="2F62C78C" w14:textId="77777777" w:rsidTr="00BA7904">
        <w:tc>
          <w:tcPr>
            <w:tcW w:w="2689" w:type="dxa"/>
            <w:vAlign w:val="center"/>
          </w:tcPr>
          <w:p w14:paraId="679DDF4E" w14:textId="31C6BD02" w:rsidR="00BA7904" w:rsidRPr="00A35A83" w:rsidRDefault="00A35A83" w:rsidP="00BA7904">
            <w:pPr>
              <w:rPr>
                <w:rFonts w:asciiTheme="minorHAnsi" w:hAnsiTheme="minorHAnsi"/>
                <w:sz w:val="20"/>
                <w:szCs w:val="20"/>
                <w:lang w:val="it-IT"/>
              </w:rPr>
            </w:pPr>
            <w:r w:rsidRPr="00A35A83">
              <w:rPr>
                <w:rFonts w:asciiTheme="minorHAnsi" w:hAnsiTheme="minorHAnsi"/>
                <w:sz w:val="20"/>
                <w:szCs w:val="20"/>
                <w:lang w:val="it-IT"/>
              </w:rPr>
              <w:t xml:space="preserve">Potenza di ricarica rapida in corrente continua </w:t>
            </w:r>
            <w:r w:rsidR="00BA7904" w:rsidRPr="00A35A83">
              <w:rPr>
                <w:rFonts w:asciiTheme="minorHAnsi" w:hAnsiTheme="minorHAnsi"/>
                <w:sz w:val="20"/>
                <w:szCs w:val="20"/>
                <w:lang w:val="it-IT"/>
              </w:rPr>
              <w:t xml:space="preserve">DC </w:t>
            </w:r>
          </w:p>
        </w:tc>
        <w:tc>
          <w:tcPr>
            <w:tcW w:w="2126" w:type="dxa"/>
            <w:vAlign w:val="center"/>
          </w:tcPr>
          <w:p w14:paraId="2E8C99C4" w14:textId="200C279C" w:rsidR="00BA7904" w:rsidRPr="0015473F" w:rsidRDefault="00BA7904" w:rsidP="00BA7904">
            <w:pPr>
              <w:jc w:val="center"/>
              <w:rPr>
                <w:rFonts w:asciiTheme="minorHAnsi" w:hAnsiTheme="minorHAnsi"/>
                <w:sz w:val="20"/>
                <w:szCs w:val="20"/>
                <w:lang w:val="it-IT"/>
              </w:rPr>
            </w:pPr>
            <w:r w:rsidRPr="0015473F">
              <w:rPr>
                <w:rFonts w:asciiTheme="minorHAnsi" w:hAnsiTheme="minorHAnsi"/>
                <w:sz w:val="20"/>
                <w:szCs w:val="20"/>
                <w:lang w:val="it-IT"/>
              </w:rPr>
              <w:t>2</w:t>
            </w:r>
            <w:r>
              <w:rPr>
                <w:rFonts w:asciiTheme="minorHAnsi" w:hAnsiTheme="minorHAnsi"/>
                <w:sz w:val="20"/>
                <w:szCs w:val="20"/>
                <w:lang w:val="it-IT"/>
              </w:rPr>
              <w:t>15</w:t>
            </w:r>
            <w:r w:rsidRPr="0015473F">
              <w:rPr>
                <w:rFonts w:asciiTheme="minorHAnsi" w:hAnsiTheme="minorHAnsi"/>
                <w:sz w:val="20"/>
                <w:szCs w:val="20"/>
                <w:lang w:val="it-IT"/>
              </w:rPr>
              <w:t xml:space="preserve"> kW</w:t>
            </w:r>
          </w:p>
        </w:tc>
        <w:tc>
          <w:tcPr>
            <w:tcW w:w="4252" w:type="dxa"/>
            <w:gridSpan w:val="2"/>
            <w:vAlign w:val="center"/>
          </w:tcPr>
          <w:p w14:paraId="3A321BD7" w14:textId="55D22F31" w:rsidR="00BA7904" w:rsidRPr="0015473F" w:rsidRDefault="00BA7904" w:rsidP="00BA7904">
            <w:pPr>
              <w:jc w:val="center"/>
              <w:rPr>
                <w:rFonts w:asciiTheme="minorHAnsi" w:hAnsiTheme="minorHAnsi"/>
                <w:sz w:val="20"/>
                <w:szCs w:val="20"/>
                <w:lang w:val="it-IT"/>
              </w:rPr>
            </w:pPr>
            <w:r>
              <w:rPr>
                <w:rFonts w:asciiTheme="minorHAnsi" w:hAnsiTheme="minorHAnsi"/>
                <w:sz w:val="20"/>
                <w:szCs w:val="20"/>
                <w:lang w:val="it-IT"/>
              </w:rPr>
              <w:t>280</w:t>
            </w:r>
            <w:r w:rsidRPr="0015473F">
              <w:rPr>
                <w:rFonts w:asciiTheme="minorHAnsi" w:hAnsiTheme="minorHAnsi"/>
                <w:sz w:val="20"/>
                <w:szCs w:val="20"/>
                <w:lang w:val="it-IT"/>
              </w:rPr>
              <w:t xml:space="preserve"> kW </w:t>
            </w:r>
          </w:p>
        </w:tc>
      </w:tr>
      <w:tr w:rsidR="00BA7904" w:rsidRPr="0015473F" w14:paraId="2CB6278B" w14:textId="77777777" w:rsidTr="00BA7904">
        <w:tc>
          <w:tcPr>
            <w:tcW w:w="2689" w:type="dxa"/>
            <w:vAlign w:val="center"/>
          </w:tcPr>
          <w:p w14:paraId="7B8E016D" w14:textId="1629F7CA" w:rsidR="00BA7904" w:rsidRPr="0015473F" w:rsidRDefault="00BA7904" w:rsidP="00BA7904">
            <w:pPr>
              <w:rPr>
                <w:rFonts w:asciiTheme="minorHAnsi" w:hAnsiTheme="minorHAnsi"/>
                <w:sz w:val="20"/>
                <w:szCs w:val="20"/>
                <w:lang w:val="it-IT"/>
              </w:rPr>
            </w:pPr>
            <w:r w:rsidRPr="0015473F">
              <w:rPr>
                <w:rFonts w:asciiTheme="minorHAnsi" w:hAnsiTheme="minorHAnsi"/>
                <w:sz w:val="20"/>
                <w:szCs w:val="20"/>
                <w:lang w:val="it-IT"/>
              </w:rPr>
              <w:t>Tempo di ricarica in DC (10% – 80%)</w:t>
            </w:r>
          </w:p>
        </w:tc>
        <w:tc>
          <w:tcPr>
            <w:tcW w:w="6378" w:type="dxa"/>
            <w:gridSpan w:val="3"/>
            <w:vAlign w:val="center"/>
          </w:tcPr>
          <w:p w14:paraId="18D7DFEC" w14:textId="38B633D3" w:rsidR="00BA7904" w:rsidRPr="0015473F" w:rsidRDefault="00BA7904" w:rsidP="00BA7904">
            <w:pPr>
              <w:jc w:val="center"/>
              <w:rPr>
                <w:rFonts w:asciiTheme="minorHAnsi" w:hAnsiTheme="minorHAnsi"/>
                <w:sz w:val="20"/>
                <w:szCs w:val="20"/>
                <w:lang w:val="it-IT"/>
              </w:rPr>
            </w:pPr>
            <w:r w:rsidRPr="0015473F">
              <w:rPr>
                <w:rFonts w:asciiTheme="minorHAnsi" w:hAnsiTheme="minorHAnsi"/>
                <w:sz w:val="20"/>
                <w:szCs w:val="20"/>
                <w:lang w:val="it-IT"/>
              </w:rPr>
              <w:t>20 min = 10-80% SOC</w:t>
            </w:r>
          </w:p>
        </w:tc>
      </w:tr>
      <w:tr w:rsidR="00BA7904" w:rsidRPr="0015473F" w14:paraId="6287C0EF" w14:textId="77777777" w:rsidTr="00BA7904">
        <w:tc>
          <w:tcPr>
            <w:tcW w:w="2689" w:type="dxa"/>
            <w:vAlign w:val="center"/>
          </w:tcPr>
          <w:p w14:paraId="6317CBEC" w14:textId="557437E3" w:rsidR="00BA7904" w:rsidRPr="0015473F" w:rsidRDefault="00BA7904" w:rsidP="00BA7904">
            <w:pPr>
              <w:rPr>
                <w:rFonts w:asciiTheme="minorHAnsi" w:hAnsiTheme="minorHAnsi"/>
                <w:sz w:val="20"/>
                <w:szCs w:val="20"/>
                <w:lang w:val="it-IT"/>
              </w:rPr>
            </w:pPr>
            <w:r w:rsidRPr="0015473F">
              <w:rPr>
                <w:rFonts w:asciiTheme="minorHAnsi" w:hAnsiTheme="minorHAnsi"/>
                <w:sz w:val="20"/>
                <w:szCs w:val="20"/>
                <w:lang w:val="it-IT"/>
              </w:rPr>
              <w:t>Presa di ricarica</w:t>
            </w:r>
          </w:p>
        </w:tc>
        <w:tc>
          <w:tcPr>
            <w:tcW w:w="6378" w:type="dxa"/>
            <w:gridSpan w:val="3"/>
            <w:vAlign w:val="center"/>
          </w:tcPr>
          <w:p w14:paraId="42F595FC" w14:textId="2CA6CC9E" w:rsidR="00BA7904" w:rsidRPr="0015473F" w:rsidRDefault="00BA7904" w:rsidP="00BA7904">
            <w:pPr>
              <w:jc w:val="center"/>
              <w:rPr>
                <w:rFonts w:asciiTheme="minorHAnsi" w:hAnsiTheme="minorHAnsi"/>
                <w:sz w:val="20"/>
                <w:szCs w:val="20"/>
                <w:lang w:val="it-IT"/>
              </w:rPr>
            </w:pPr>
            <w:r w:rsidRPr="0015473F">
              <w:rPr>
                <w:rFonts w:asciiTheme="minorHAnsi" w:hAnsiTheme="minorHAnsi"/>
                <w:sz w:val="20"/>
                <w:szCs w:val="20"/>
                <w:lang w:val="it-IT"/>
              </w:rPr>
              <w:t>CCS Combo 2 – posteriore lato DX</w:t>
            </w:r>
          </w:p>
        </w:tc>
      </w:tr>
      <w:tr w:rsidR="00BA7904" w:rsidRPr="0015473F" w14:paraId="6CB6CD79" w14:textId="77777777" w:rsidTr="00BA7904">
        <w:tc>
          <w:tcPr>
            <w:tcW w:w="2689" w:type="dxa"/>
            <w:vAlign w:val="center"/>
          </w:tcPr>
          <w:p w14:paraId="0D01693E" w14:textId="31B23163" w:rsidR="00BA7904" w:rsidRPr="0015473F" w:rsidRDefault="00BA7904" w:rsidP="00BA7904">
            <w:pPr>
              <w:rPr>
                <w:rFonts w:asciiTheme="minorHAnsi" w:hAnsiTheme="minorHAnsi"/>
                <w:sz w:val="20"/>
                <w:szCs w:val="20"/>
                <w:lang w:val="it-IT"/>
              </w:rPr>
            </w:pPr>
            <w:r w:rsidRPr="0015473F">
              <w:rPr>
                <w:rFonts w:asciiTheme="minorHAnsi" w:hAnsiTheme="minorHAnsi"/>
                <w:sz w:val="20"/>
                <w:szCs w:val="20"/>
                <w:lang w:val="it-IT"/>
              </w:rPr>
              <w:t>Sospensioni</w:t>
            </w:r>
          </w:p>
        </w:tc>
        <w:tc>
          <w:tcPr>
            <w:tcW w:w="6378" w:type="dxa"/>
            <w:gridSpan w:val="3"/>
            <w:vAlign w:val="center"/>
          </w:tcPr>
          <w:p w14:paraId="55FD2D11" w14:textId="315287A2" w:rsidR="00BA7904" w:rsidRPr="0015473F" w:rsidRDefault="00BA7904" w:rsidP="00BA7904">
            <w:pPr>
              <w:jc w:val="center"/>
              <w:rPr>
                <w:rFonts w:asciiTheme="minorHAnsi" w:hAnsiTheme="minorHAnsi"/>
                <w:sz w:val="20"/>
                <w:szCs w:val="20"/>
                <w:lang w:val="it-IT"/>
              </w:rPr>
            </w:pPr>
            <w:r w:rsidRPr="0015473F">
              <w:rPr>
                <w:rFonts w:asciiTheme="minorHAnsi" w:hAnsiTheme="minorHAnsi"/>
                <w:sz w:val="20"/>
                <w:szCs w:val="20"/>
                <w:lang w:val="it-IT"/>
              </w:rPr>
              <w:t xml:space="preserve">Anteriori: Indipendenti a Doppio Braccio Oscillante / </w:t>
            </w:r>
            <w:r w:rsidRPr="0015473F">
              <w:rPr>
                <w:rFonts w:asciiTheme="minorHAnsi" w:hAnsiTheme="minorHAnsi"/>
                <w:sz w:val="20"/>
                <w:szCs w:val="20"/>
                <w:lang w:val="it-IT"/>
              </w:rPr>
              <w:br/>
              <w:t xml:space="preserve">Posteriori: Indipendenti </w:t>
            </w:r>
            <w:proofErr w:type="gramStart"/>
            <w:r w:rsidRPr="0015473F">
              <w:rPr>
                <w:rFonts w:asciiTheme="minorHAnsi" w:hAnsiTheme="minorHAnsi"/>
                <w:sz w:val="20"/>
                <w:szCs w:val="20"/>
                <w:lang w:val="it-IT"/>
              </w:rPr>
              <w:t>Multi-link</w:t>
            </w:r>
            <w:proofErr w:type="gramEnd"/>
          </w:p>
        </w:tc>
      </w:tr>
      <w:tr w:rsidR="00BA7904" w:rsidRPr="0015473F" w14:paraId="5ACDE7C2" w14:textId="77777777" w:rsidTr="00BA7904">
        <w:tc>
          <w:tcPr>
            <w:tcW w:w="2689" w:type="dxa"/>
            <w:vAlign w:val="center"/>
          </w:tcPr>
          <w:p w14:paraId="0338A4D2" w14:textId="223EE18B" w:rsidR="00BA7904" w:rsidRPr="0015473F" w:rsidRDefault="00BA7904" w:rsidP="00BA7904">
            <w:pPr>
              <w:rPr>
                <w:rFonts w:asciiTheme="minorHAnsi" w:hAnsiTheme="minorHAnsi"/>
                <w:sz w:val="20"/>
                <w:szCs w:val="20"/>
                <w:lang w:val="it-IT"/>
              </w:rPr>
            </w:pPr>
            <w:r w:rsidRPr="0015473F">
              <w:rPr>
                <w:rFonts w:asciiTheme="minorHAnsi" w:hAnsiTheme="minorHAnsi"/>
                <w:sz w:val="20"/>
                <w:szCs w:val="20"/>
                <w:lang w:val="it-IT"/>
              </w:rPr>
              <w:t>Ammortizzatori</w:t>
            </w:r>
          </w:p>
        </w:tc>
        <w:tc>
          <w:tcPr>
            <w:tcW w:w="6378" w:type="dxa"/>
            <w:gridSpan w:val="3"/>
            <w:vAlign w:val="center"/>
          </w:tcPr>
          <w:p w14:paraId="74B4E54E" w14:textId="4FE42CC7" w:rsidR="00BA7904" w:rsidRPr="0015473F" w:rsidRDefault="00BA7904" w:rsidP="00BA7904">
            <w:pPr>
              <w:jc w:val="center"/>
              <w:rPr>
                <w:rFonts w:asciiTheme="minorHAnsi" w:hAnsiTheme="minorHAnsi"/>
                <w:sz w:val="20"/>
                <w:szCs w:val="20"/>
                <w:lang w:val="it-IT"/>
              </w:rPr>
            </w:pPr>
            <w:r w:rsidRPr="00BA7904">
              <w:rPr>
                <w:rFonts w:asciiTheme="minorHAnsi" w:hAnsiTheme="minorHAnsi"/>
                <w:sz w:val="20"/>
                <w:szCs w:val="20"/>
                <w:lang w:val="it-IT"/>
              </w:rPr>
              <w:t>Ammortizzatore multi-valvola SACHS</w:t>
            </w:r>
          </w:p>
        </w:tc>
      </w:tr>
      <w:tr w:rsidR="00BA7904" w:rsidRPr="0015473F" w14:paraId="7BCC79BB" w14:textId="77777777" w:rsidTr="00BA7904">
        <w:tc>
          <w:tcPr>
            <w:tcW w:w="2689" w:type="dxa"/>
            <w:vAlign w:val="center"/>
          </w:tcPr>
          <w:p w14:paraId="2840D239" w14:textId="42ECC47C" w:rsidR="00BA7904" w:rsidRPr="0015473F" w:rsidRDefault="00BA7904" w:rsidP="00BA7904">
            <w:pPr>
              <w:rPr>
                <w:rFonts w:asciiTheme="minorHAnsi" w:hAnsiTheme="minorHAnsi"/>
                <w:sz w:val="20"/>
                <w:szCs w:val="20"/>
                <w:lang w:val="it-IT"/>
              </w:rPr>
            </w:pPr>
            <w:r w:rsidRPr="0015473F">
              <w:rPr>
                <w:rFonts w:asciiTheme="minorHAnsi" w:hAnsiTheme="minorHAnsi"/>
                <w:sz w:val="20"/>
                <w:szCs w:val="20"/>
                <w:lang w:val="it-IT"/>
              </w:rPr>
              <w:t>Freni Anteriori / Posteriori</w:t>
            </w:r>
          </w:p>
        </w:tc>
        <w:tc>
          <w:tcPr>
            <w:tcW w:w="6378" w:type="dxa"/>
            <w:gridSpan w:val="3"/>
            <w:vAlign w:val="center"/>
          </w:tcPr>
          <w:p w14:paraId="2B266A65" w14:textId="11BB3E8E" w:rsidR="00BA7904" w:rsidRPr="0015473F" w:rsidRDefault="00BA7904" w:rsidP="00BA7904">
            <w:pPr>
              <w:jc w:val="center"/>
              <w:rPr>
                <w:rFonts w:asciiTheme="minorHAnsi" w:hAnsiTheme="minorHAnsi"/>
                <w:sz w:val="20"/>
                <w:szCs w:val="20"/>
                <w:lang w:val="it-IT"/>
              </w:rPr>
            </w:pPr>
            <w:r w:rsidRPr="0015473F">
              <w:rPr>
                <w:rFonts w:asciiTheme="minorHAnsi" w:hAnsiTheme="minorHAnsi"/>
                <w:sz w:val="20"/>
                <w:szCs w:val="20"/>
                <w:lang w:val="it-IT"/>
              </w:rPr>
              <w:t>Disco Ventilati / Disco Ventilati</w:t>
            </w:r>
          </w:p>
        </w:tc>
      </w:tr>
      <w:tr w:rsidR="00BA7904" w:rsidRPr="0015473F" w14:paraId="0A5754AA" w14:textId="77777777" w:rsidTr="00BA7904">
        <w:tc>
          <w:tcPr>
            <w:tcW w:w="2689" w:type="dxa"/>
            <w:vAlign w:val="center"/>
          </w:tcPr>
          <w:p w14:paraId="6E67015A" w14:textId="1E1CBEF0" w:rsidR="00BA7904" w:rsidRPr="0015473F" w:rsidRDefault="00BA7904" w:rsidP="00BA7904">
            <w:pPr>
              <w:rPr>
                <w:rFonts w:asciiTheme="minorHAnsi" w:hAnsiTheme="minorHAnsi"/>
                <w:sz w:val="20"/>
                <w:szCs w:val="20"/>
                <w:lang w:val="it-IT"/>
              </w:rPr>
            </w:pPr>
            <w:r w:rsidRPr="0015473F">
              <w:rPr>
                <w:rFonts w:asciiTheme="minorHAnsi" w:hAnsiTheme="minorHAnsi"/>
                <w:sz w:val="20"/>
                <w:szCs w:val="20"/>
                <w:lang w:val="it-IT"/>
              </w:rPr>
              <w:t>Coefficiente Aerodinamico</w:t>
            </w:r>
          </w:p>
        </w:tc>
        <w:tc>
          <w:tcPr>
            <w:tcW w:w="6378" w:type="dxa"/>
            <w:gridSpan w:val="3"/>
            <w:vAlign w:val="center"/>
          </w:tcPr>
          <w:p w14:paraId="028A2FC5" w14:textId="6358E4A3" w:rsidR="00BA7904" w:rsidRPr="0015473F" w:rsidRDefault="00BA7904" w:rsidP="00BA7904">
            <w:pPr>
              <w:jc w:val="center"/>
              <w:rPr>
                <w:rFonts w:asciiTheme="minorHAnsi" w:hAnsiTheme="minorHAnsi"/>
                <w:sz w:val="20"/>
                <w:szCs w:val="20"/>
                <w:lang w:val="it-IT"/>
              </w:rPr>
            </w:pPr>
            <w:r w:rsidRPr="0015473F">
              <w:rPr>
                <w:rFonts w:asciiTheme="minorHAnsi" w:hAnsiTheme="minorHAnsi"/>
                <w:sz w:val="20"/>
                <w:szCs w:val="20"/>
                <w:lang w:val="it-IT"/>
              </w:rPr>
              <w:t>0,2</w:t>
            </w:r>
            <w:r>
              <w:rPr>
                <w:rFonts w:asciiTheme="minorHAnsi" w:hAnsiTheme="minorHAnsi"/>
                <w:sz w:val="20"/>
                <w:szCs w:val="20"/>
                <w:lang w:val="it-IT"/>
              </w:rPr>
              <w:t>48</w:t>
            </w:r>
          </w:p>
        </w:tc>
      </w:tr>
      <w:tr w:rsidR="00BA7904" w:rsidRPr="0015473F" w14:paraId="32138A07" w14:textId="77777777" w:rsidTr="00BA7904">
        <w:tc>
          <w:tcPr>
            <w:tcW w:w="2689" w:type="dxa"/>
            <w:vAlign w:val="center"/>
          </w:tcPr>
          <w:p w14:paraId="40338E03" w14:textId="77777777" w:rsidR="00BA7904" w:rsidRPr="0015473F" w:rsidRDefault="00BA7904" w:rsidP="00BA7904">
            <w:pPr>
              <w:rPr>
                <w:rFonts w:asciiTheme="minorHAnsi" w:hAnsiTheme="minorHAnsi"/>
                <w:b/>
                <w:bCs/>
                <w:sz w:val="20"/>
                <w:szCs w:val="20"/>
                <w:lang w:val="it-IT"/>
              </w:rPr>
            </w:pPr>
          </w:p>
        </w:tc>
        <w:tc>
          <w:tcPr>
            <w:tcW w:w="2126" w:type="dxa"/>
            <w:vAlign w:val="center"/>
          </w:tcPr>
          <w:p w14:paraId="14DBDCF0" w14:textId="3256D77D" w:rsidR="00BA7904" w:rsidRPr="00D573E6" w:rsidRDefault="00BA7904" w:rsidP="00BA7904">
            <w:pPr>
              <w:jc w:val="center"/>
              <w:rPr>
                <w:rFonts w:asciiTheme="minorHAnsi" w:hAnsiTheme="minorHAnsi"/>
                <w:b/>
                <w:bCs/>
                <w:spacing w:val="-6"/>
                <w:sz w:val="20"/>
                <w:szCs w:val="20"/>
                <w:lang w:val="it-IT"/>
              </w:rPr>
            </w:pPr>
            <w:r w:rsidRPr="00D573E6">
              <w:rPr>
                <w:rFonts w:asciiTheme="minorHAnsi" w:hAnsiTheme="minorHAnsi"/>
                <w:b/>
                <w:bCs/>
                <w:spacing w:val="-6"/>
                <w:sz w:val="20"/>
                <w:szCs w:val="20"/>
                <w:lang w:val="it-IT"/>
              </w:rPr>
              <w:t>RWD Standard Range</w:t>
            </w:r>
          </w:p>
        </w:tc>
        <w:tc>
          <w:tcPr>
            <w:tcW w:w="2126" w:type="dxa"/>
            <w:vAlign w:val="center"/>
          </w:tcPr>
          <w:p w14:paraId="51B7A07A" w14:textId="4895B485" w:rsidR="00BA7904" w:rsidRPr="0015473F" w:rsidRDefault="00BA7904" w:rsidP="00BA7904">
            <w:pPr>
              <w:jc w:val="center"/>
              <w:rPr>
                <w:rFonts w:asciiTheme="minorHAnsi" w:hAnsiTheme="minorHAnsi"/>
                <w:b/>
                <w:bCs/>
                <w:sz w:val="20"/>
                <w:szCs w:val="20"/>
                <w:lang w:val="it-IT"/>
              </w:rPr>
            </w:pPr>
            <w:r w:rsidRPr="0015473F">
              <w:rPr>
                <w:rFonts w:asciiTheme="minorHAnsi" w:hAnsiTheme="minorHAnsi"/>
                <w:b/>
                <w:bCs/>
                <w:sz w:val="20"/>
                <w:szCs w:val="20"/>
                <w:lang w:val="it-IT"/>
              </w:rPr>
              <w:t>RWD Long Range</w:t>
            </w:r>
          </w:p>
        </w:tc>
        <w:tc>
          <w:tcPr>
            <w:tcW w:w="2126" w:type="dxa"/>
            <w:vAlign w:val="center"/>
          </w:tcPr>
          <w:p w14:paraId="0C94587E" w14:textId="323B318D" w:rsidR="00BA7904" w:rsidRPr="0015473F" w:rsidRDefault="00BA7904" w:rsidP="00BA7904">
            <w:pPr>
              <w:jc w:val="center"/>
              <w:rPr>
                <w:rFonts w:asciiTheme="minorHAnsi" w:hAnsiTheme="minorHAnsi"/>
                <w:b/>
                <w:bCs/>
                <w:sz w:val="20"/>
                <w:szCs w:val="20"/>
                <w:lang w:val="it-IT"/>
              </w:rPr>
            </w:pPr>
            <w:r w:rsidRPr="0015473F">
              <w:rPr>
                <w:rFonts w:asciiTheme="minorHAnsi" w:hAnsiTheme="minorHAnsi"/>
                <w:b/>
                <w:bCs/>
                <w:sz w:val="20"/>
                <w:szCs w:val="20"/>
                <w:lang w:val="it-IT"/>
              </w:rPr>
              <w:t>AWD Performance</w:t>
            </w:r>
          </w:p>
        </w:tc>
      </w:tr>
    </w:tbl>
    <w:p w14:paraId="4D002450" w14:textId="77777777" w:rsidR="007749DB" w:rsidRPr="0015473F" w:rsidRDefault="007749DB" w:rsidP="007749DB">
      <w:pPr>
        <w:spacing w:after="0" w:line="240" w:lineRule="auto"/>
        <w:rPr>
          <w:rFonts w:asciiTheme="minorHAnsi" w:eastAsia="Yu Mincho" w:hAnsiTheme="minorHAnsi" w:cs="Arial"/>
          <w:kern w:val="2"/>
          <w:lang w:val="en-GB" w:eastAsia="en-GB"/>
          <w14:ligatures w14:val="standardContextual"/>
        </w:rPr>
      </w:pPr>
    </w:p>
    <w:p w14:paraId="118AA203" w14:textId="059BBB2F"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 xml:space="preserve">Il marchio XPENG in Italia è importato e distribuito in Italia da ATFLOW, società della galassia Autotorino, e può contare su una rete di </w:t>
      </w:r>
      <w:r w:rsidR="00FF3B01">
        <w:rPr>
          <w:rFonts w:asciiTheme="minorHAnsi" w:eastAsia="Yu Mincho" w:hAnsiTheme="minorHAnsi" w:cs="Arial"/>
          <w:kern w:val="2"/>
          <w:lang w:eastAsia="en-GB"/>
          <w14:ligatures w14:val="standardContextual"/>
        </w:rPr>
        <w:t>14</w:t>
      </w:r>
      <w:r w:rsidRPr="0015473F">
        <w:rPr>
          <w:rFonts w:asciiTheme="minorHAnsi" w:eastAsia="Yu Mincho" w:hAnsiTheme="minorHAnsi" w:cs="Arial"/>
          <w:kern w:val="2"/>
          <w:lang w:eastAsia="en-GB"/>
          <w14:ligatures w14:val="standardContextual"/>
        </w:rPr>
        <w:t xml:space="preserve"> concessionari e </w:t>
      </w:r>
      <w:r w:rsidR="00FF3B01">
        <w:rPr>
          <w:rFonts w:asciiTheme="minorHAnsi" w:eastAsia="Yu Mincho" w:hAnsiTheme="minorHAnsi" w:cs="Arial"/>
          <w:kern w:val="2"/>
          <w:lang w:eastAsia="en-GB"/>
          <w14:ligatures w14:val="standardContextual"/>
        </w:rPr>
        <w:t>23</w:t>
      </w:r>
      <w:r w:rsidRPr="0015473F">
        <w:rPr>
          <w:rFonts w:asciiTheme="minorHAnsi" w:eastAsia="Yu Mincho" w:hAnsiTheme="minorHAnsi" w:cs="Arial"/>
          <w:kern w:val="2"/>
          <w:lang w:eastAsia="en-GB"/>
          <w14:ligatures w14:val="standardContextual"/>
        </w:rPr>
        <w:t xml:space="preserve"> sedi di vendita e assistenza che entro fine anno arriverà a </w:t>
      </w:r>
      <w:r w:rsidR="00FF3B01">
        <w:rPr>
          <w:rFonts w:asciiTheme="minorHAnsi" w:eastAsia="Yu Mincho" w:hAnsiTheme="minorHAnsi" w:cs="Arial"/>
          <w:kern w:val="2"/>
          <w:lang w:eastAsia="en-GB"/>
          <w14:ligatures w14:val="standardContextual"/>
        </w:rPr>
        <w:t>40</w:t>
      </w:r>
      <w:r w:rsidRPr="0015473F">
        <w:rPr>
          <w:rFonts w:asciiTheme="minorHAnsi" w:eastAsia="Yu Mincho" w:hAnsiTheme="minorHAnsi" w:cs="Arial"/>
          <w:kern w:val="2"/>
          <w:lang w:eastAsia="en-GB"/>
          <w14:ligatures w14:val="standardContextual"/>
        </w:rPr>
        <w:t>. "</w:t>
      </w:r>
      <w:r w:rsidRPr="003426E5">
        <w:rPr>
          <w:rFonts w:asciiTheme="minorHAnsi" w:eastAsia="Yu Mincho" w:hAnsiTheme="minorHAnsi" w:cs="Arial"/>
          <w:i/>
          <w:iCs/>
          <w:kern w:val="2"/>
          <w:lang w:eastAsia="en-GB"/>
          <w14:ligatures w14:val="standardContextual"/>
        </w:rPr>
        <w:t xml:space="preserve">La rete di Concessionari qualificati e affini ai veicoli elettrici che stiamo mettendo a punto vanta una grande esperienza nel mercato, sono i migliori venditori e partner di servizio e devono essere il volto del nostro marchio per il cliente. </w:t>
      </w:r>
      <w:r w:rsidR="004C112F" w:rsidRPr="003426E5">
        <w:rPr>
          <w:rFonts w:asciiTheme="minorHAnsi" w:eastAsia="Yu Mincho" w:hAnsiTheme="minorHAnsi" w:cs="Arial"/>
          <w:i/>
          <w:iCs/>
          <w:kern w:val="2"/>
          <w:lang w:eastAsia="en-GB"/>
          <w14:ligatures w14:val="standardContextual"/>
        </w:rPr>
        <w:t>Non</w:t>
      </w:r>
      <w:r w:rsidRPr="003426E5">
        <w:rPr>
          <w:rFonts w:asciiTheme="minorHAnsi" w:eastAsia="Yu Mincho" w:hAnsiTheme="minorHAnsi" w:cs="Arial"/>
          <w:i/>
          <w:iCs/>
          <w:kern w:val="2"/>
          <w:lang w:eastAsia="en-GB"/>
          <w14:ligatures w14:val="standardContextual"/>
        </w:rPr>
        <w:t xml:space="preserve"> vogliamo limitare l'imprenditorialità dei concessionari, ma piuttosto </w:t>
      </w:r>
      <w:r w:rsidRPr="003426E5">
        <w:rPr>
          <w:rFonts w:asciiTheme="minorHAnsi" w:eastAsia="Yu Mincho" w:hAnsiTheme="minorHAnsi" w:cs="Arial"/>
          <w:i/>
          <w:iCs/>
          <w:kern w:val="2"/>
          <w:lang w:eastAsia="en-GB"/>
          <w14:ligatures w14:val="standardContextual"/>
        </w:rPr>
        <w:lastRenderedPageBreak/>
        <w:t>sfidarli e promuoverli, beneficiando delle loro qualità ed esperienze</w:t>
      </w:r>
      <w:r w:rsidRPr="0015473F">
        <w:rPr>
          <w:rFonts w:asciiTheme="minorHAnsi" w:eastAsia="Yu Mincho" w:hAnsiTheme="minorHAnsi" w:cs="Arial"/>
          <w:kern w:val="2"/>
          <w:lang w:eastAsia="en-GB"/>
          <w14:ligatures w14:val="standardContextual"/>
        </w:rPr>
        <w:t>",</w:t>
      </w:r>
      <w:r w:rsidR="003426E5">
        <w:rPr>
          <w:rFonts w:asciiTheme="minorHAnsi" w:eastAsia="Yu Mincho" w:hAnsiTheme="minorHAnsi" w:cs="Arial"/>
          <w:kern w:val="2"/>
          <w:lang w:eastAsia="en-GB"/>
          <w14:ligatures w14:val="standardContextual"/>
        </w:rPr>
        <w:t xml:space="preserve"> conferma</w:t>
      </w:r>
      <w:r w:rsidRPr="0015473F">
        <w:rPr>
          <w:rFonts w:asciiTheme="minorHAnsi" w:eastAsia="Yu Mincho" w:hAnsiTheme="minorHAnsi" w:cs="Arial"/>
          <w:kern w:val="2"/>
          <w:lang w:eastAsia="en-GB"/>
          <w14:ligatures w14:val="standardContextual"/>
        </w:rPr>
        <w:t xml:space="preserve"> Gian Leonardo Fea, Consigliere Delegato e Direttore Generale ATFLOW. </w:t>
      </w:r>
    </w:p>
    <w:p w14:paraId="0E7618B2" w14:textId="79D10429" w:rsidR="007749DB" w:rsidRPr="0015473F" w:rsidRDefault="007749DB" w:rsidP="007749DB">
      <w:pPr>
        <w:spacing w:line="259" w:lineRule="auto"/>
        <w:jc w:val="both"/>
        <w:rPr>
          <w:rFonts w:asciiTheme="minorHAnsi" w:eastAsia="Yu Mincho" w:hAnsiTheme="minorHAnsi" w:cs="Arial"/>
          <w:kern w:val="2"/>
          <w:lang w:eastAsia="en-GB"/>
          <w14:ligatures w14:val="standardContextual"/>
        </w:rPr>
      </w:pPr>
      <w:r w:rsidRPr="0015473F">
        <w:rPr>
          <w:rFonts w:asciiTheme="minorHAnsi" w:eastAsia="Yu Mincho" w:hAnsiTheme="minorHAnsi" w:cs="Arial"/>
          <w:kern w:val="2"/>
          <w:lang w:eastAsia="en-GB"/>
          <w14:ligatures w14:val="standardContextual"/>
        </w:rPr>
        <w:t>XPENG G</w:t>
      </w:r>
      <w:r w:rsidR="00A35A83">
        <w:rPr>
          <w:rFonts w:asciiTheme="minorHAnsi" w:eastAsia="Yu Mincho" w:hAnsiTheme="minorHAnsi" w:cs="Arial"/>
          <w:kern w:val="2"/>
          <w:lang w:eastAsia="en-GB"/>
          <w14:ligatures w14:val="standardContextual"/>
        </w:rPr>
        <w:t>6</w:t>
      </w:r>
      <w:r w:rsidRPr="0015473F">
        <w:rPr>
          <w:rFonts w:asciiTheme="minorHAnsi" w:eastAsia="Yu Mincho" w:hAnsiTheme="minorHAnsi" w:cs="Arial"/>
          <w:kern w:val="2"/>
          <w:lang w:eastAsia="en-GB"/>
          <w14:ligatures w14:val="standardContextual"/>
        </w:rPr>
        <w:t xml:space="preserve"> viene consegnato con una garanzia di 5 anni o 120.000 km, 5 anni di assistenza stradale e 8 anni o 160.000 km sulla batteria</w:t>
      </w:r>
      <w:r w:rsidR="00A35A83">
        <w:rPr>
          <w:rFonts w:asciiTheme="minorHAnsi" w:eastAsia="Yu Mincho" w:hAnsiTheme="minorHAnsi" w:cs="Arial"/>
          <w:kern w:val="2"/>
          <w:lang w:eastAsia="en-GB"/>
          <w14:ligatures w14:val="standardContextual"/>
        </w:rPr>
        <w:t xml:space="preserve"> di trazione</w:t>
      </w:r>
      <w:r w:rsidRPr="0015473F">
        <w:rPr>
          <w:rFonts w:asciiTheme="minorHAnsi" w:eastAsia="Yu Mincho" w:hAnsiTheme="minorHAnsi" w:cs="Arial"/>
          <w:kern w:val="2"/>
          <w:lang w:eastAsia="en-GB"/>
          <w14:ligatures w14:val="standardContextual"/>
        </w:rPr>
        <w:t>.</w:t>
      </w:r>
    </w:p>
    <w:p w14:paraId="2E1A39E2" w14:textId="38E6D190" w:rsidR="00A75103" w:rsidRPr="0015473F" w:rsidRDefault="00B86424">
      <w:pPr>
        <w:jc w:val="center"/>
        <w:rPr>
          <w:rFonts w:asciiTheme="minorHAnsi" w:hAnsiTheme="minorHAnsi"/>
          <w:bCs/>
          <w:sz w:val="22"/>
          <w:szCs w:val="22"/>
        </w:rPr>
      </w:pPr>
      <w:r w:rsidRPr="0015473F">
        <w:rPr>
          <w:rFonts w:asciiTheme="minorHAnsi" w:hAnsiTheme="minorHAnsi"/>
          <w:bCs/>
          <w:sz w:val="22"/>
          <w:szCs w:val="22"/>
        </w:rPr>
        <w:t>–</w:t>
      </w:r>
      <w:r w:rsidR="00AD0A11" w:rsidRPr="0015473F">
        <w:rPr>
          <w:rFonts w:asciiTheme="minorHAnsi" w:hAnsiTheme="minorHAnsi"/>
          <w:bCs/>
          <w:sz w:val="22"/>
          <w:szCs w:val="22"/>
        </w:rPr>
        <w:t xml:space="preserve"> FINE –</w:t>
      </w:r>
    </w:p>
    <w:p w14:paraId="3BA35FB7" w14:textId="1ED18EE1" w:rsidR="00B86424" w:rsidRPr="0015473F" w:rsidRDefault="00B86424" w:rsidP="00B86424">
      <w:pPr>
        <w:rPr>
          <w:rFonts w:asciiTheme="minorHAnsi" w:hAnsiTheme="minorHAnsi"/>
          <w:b/>
          <w:sz w:val="22"/>
          <w:szCs w:val="22"/>
        </w:rPr>
      </w:pPr>
      <w:r w:rsidRPr="0015473F">
        <w:rPr>
          <w:rFonts w:asciiTheme="minorHAnsi" w:hAnsiTheme="minorHAnsi"/>
          <w:b/>
          <w:sz w:val="22"/>
          <w:szCs w:val="22"/>
        </w:rPr>
        <w:t>Note per i redattori</w:t>
      </w:r>
    </w:p>
    <w:p w14:paraId="002D2928" w14:textId="45592CDB" w:rsidR="00A75103" w:rsidRPr="0015473F" w:rsidRDefault="00AD0A11">
      <w:pPr>
        <w:spacing w:line="259" w:lineRule="auto"/>
        <w:rPr>
          <w:rFonts w:asciiTheme="minorHAnsi" w:hAnsiTheme="minorHAnsi"/>
          <w:b/>
          <w:sz w:val="20"/>
          <w:szCs w:val="20"/>
        </w:rPr>
      </w:pPr>
      <w:r w:rsidRPr="0015473F">
        <w:rPr>
          <w:rFonts w:asciiTheme="minorHAnsi" w:hAnsiTheme="minorHAnsi"/>
          <w:b/>
          <w:sz w:val="20"/>
          <w:szCs w:val="20"/>
        </w:rPr>
        <w:t>Informazioni su XPENG</w:t>
      </w:r>
    </w:p>
    <w:p w14:paraId="444ABABE" w14:textId="6393F77C" w:rsidR="00A75103" w:rsidRPr="0015473F" w:rsidRDefault="00AD0A11" w:rsidP="00624EC1">
      <w:pPr>
        <w:jc w:val="both"/>
        <w:rPr>
          <w:rFonts w:asciiTheme="minorHAnsi" w:hAnsiTheme="minorHAnsi"/>
          <w:sz w:val="20"/>
          <w:szCs w:val="20"/>
        </w:rPr>
      </w:pPr>
      <w:r w:rsidRPr="0015473F">
        <w:rPr>
          <w:rFonts w:asciiTheme="minorHAnsi" w:hAnsiTheme="minorHAnsi"/>
          <w:sz w:val="20"/>
          <w:szCs w:val="20"/>
        </w:rPr>
        <w:t xml:space="preserve">Fondata nel 2014, XPENG è un'azienda cinese leader nella mobilità guidata dall'IA che progetta, sviluppa, produce e commercializza veicoli elettrici intelligenti, rivolgendosi a una base crescente di consumatori esperti di tecnologia. Con il rapido progresso dell'IA, XPENG aspira a diventare un leader globale nella mobilità IA, con la missione di guidare la rivoluzione dei veicoli elettrici intelligenti attraverso tecnologia all'avanguardia, plasmando il futuro della mobilità. Per migliorare l'esperienza del cliente, XPENG sviluppa internamente la sua tecnologia avanzata di assistenza alla guida (ADAS) e il sistema operativo intelligente in-car, insieme ai sistemi fondamentali del veicolo come il gruppo propulsore e l'architettura elettrica/elettronica (EEA). Con sede a Guangzhou, Cina, XPENG opera anche in uffici chiave a Pechino, Shanghai, Silicon Valley e Amsterdam. I suoi veicoli elettrici intelligenti sono principalmente prodotti nei suoi stabilimenti di </w:t>
      </w:r>
      <w:proofErr w:type="spellStart"/>
      <w:r w:rsidRPr="0015473F">
        <w:rPr>
          <w:rFonts w:asciiTheme="minorHAnsi" w:hAnsiTheme="minorHAnsi"/>
          <w:sz w:val="20"/>
          <w:szCs w:val="20"/>
        </w:rPr>
        <w:t>Zhaoqing</w:t>
      </w:r>
      <w:proofErr w:type="spellEnd"/>
      <w:r w:rsidRPr="0015473F">
        <w:rPr>
          <w:rFonts w:asciiTheme="minorHAnsi" w:hAnsiTheme="minorHAnsi"/>
          <w:sz w:val="20"/>
          <w:szCs w:val="20"/>
        </w:rPr>
        <w:t xml:space="preserve"> e Guangzhou, nella provincia di Guangdong. XPENG è quotata alla Borsa di New York (NYSE: XPEV) e alla Borsa di Hong Kong (HKEX: 9868). </w:t>
      </w:r>
    </w:p>
    <w:p w14:paraId="01EAE1CB" w14:textId="77777777" w:rsidR="00A75103" w:rsidRPr="0015473F" w:rsidRDefault="00AD0A11">
      <w:pPr>
        <w:spacing w:line="259" w:lineRule="auto"/>
        <w:rPr>
          <w:rFonts w:asciiTheme="minorHAnsi" w:hAnsiTheme="minorHAnsi"/>
          <w:sz w:val="20"/>
          <w:szCs w:val="20"/>
        </w:rPr>
      </w:pPr>
      <w:r w:rsidRPr="0015473F">
        <w:rPr>
          <w:rFonts w:asciiTheme="minorHAnsi" w:hAnsiTheme="minorHAnsi"/>
          <w:sz w:val="20"/>
          <w:szCs w:val="20"/>
        </w:rPr>
        <w:t xml:space="preserve">Per ulteriori informazioni, visita </w:t>
      </w:r>
      <w:hyperlink r:id="rId9">
        <w:r w:rsidR="00A75103" w:rsidRPr="0015473F">
          <w:rPr>
            <w:rFonts w:asciiTheme="minorHAnsi" w:hAnsiTheme="minorHAnsi"/>
            <w:color w:val="467886"/>
            <w:sz w:val="20"/>
            <w:szCs w:val="20"/>
            <w:u w:val="single"/>
          </w:rPr>
          <w:t>https://www.xpeng.com/</w:t>
        </w:r>
      </w:hyperlink>
      <w:r w:rsidRPr="0015473F">
        <w:rPr>
          <w:rFonts w:asciiTheme="minorHAnsi" w:hAnsiTheme="minorHAnsi"/>
          <w:sz w:val="20"/>
          <w:szCs w:val="20"/>
        </w:rPr>
        <w:t>.</w:t>
      </w:r>
    </w:p>
    <w:p w14:paraId="2AE4E943" w14:textId="77777777" w:rsidR="00A75103" w:rsidRPr="0015473F" w:rsidRDefault="00AD0A11">
      <w:pPr>
        <w:spacing w:line="259" w:lineRule="auto"/>
        <w:rPr>
          <w:rFonts w:asciiTheme="minorHAnsi" w:hAnsiTheme="minorHAnsi"/>
          <w:sz w:val="20"/>
          <w:szCs w:val="20"/>
        </w:rPr>
      </w:pPr>
      <w:r w:rsidRPr="0015473F">
        <w:rPr>
          <w:rFonts w:asciiTheme="minorHAnsi" w:hAnsiTheme="minorHAnsi"/>
          <w:b/>
          <w:sz w:val="20"/>
          <w:szCs w:val="20"/>
        </w:rPr>
        <w:t>Informazioni su ATFLOW</w:t>
      </w:r>
    </w:p>
    <w:p w14:paraId="2AD571E1" w14:textId="77777777" w:rsidR="00A75103" w:rsidRPr="0015473F" w:rsidRDefault="00AD0A11">
      <w:pPr>
        <w:spacing w:line="259" w:lineRule="auto"/>
        <w:jc w:val="both"/>
        <w:rPr>
          <w:rFonts w:asciiTheme="minorHAnsi" w:hAnsiTheme="minorHAnsi"/>
          <w:sz w:val="20"/>
          <w:szCs w:val="20"/>
        </w:rPr>
      </w:pPr>
      <w:r w:rsidRPr="0015473F">
        <w:rPr>
          <w:rFonts w:asciiTheme="minorHAnsi" w:hAnsiTheme="minorHAnsi"/>
          <w:sz w:val="20"/>
          <w:szCs w:val="20"/>
        </w:rPr>
        <w:t xml:space="preserve">ATFLOW è una società italiana specializzata nell'importazione e distribuzione di </w:t>
      </w:r>
      <w:proofErr w:type="gramStart"/>
      <w:r w:rsidRPr="0015473F">
        <w:rPr>
          <w:rFonts w:asciiTheme="minorHAnsi" w:hAnsiTheme="minorHAnsi"/>
          <w:sz w:val="20"/>
          <w:szCs w:val="20"/>
        </w:rPr>
        <w:t>brand</w:t>
      </w:r>
      <w:proofErr w:type="gramEnd"/>
      <w:r w:rsidRPr="0015473F">
        <w:rPr>
          <w:rFonts w:asciiTheme="minorHAnsi" w:hAnsiTheme="minorHAnsi"/>
          <w:sz w:val="20"/>
          <w:szCs w:val="20"/>
        </w:rPr>
        <w:t xml:space="preserve"> automobilistici all'avanguardia, con un focus sulla mobilità sostenibile e ad alto contenuto tecnologico. ATFLOW, importatore e distributore in esclusiva per il mercato italiano del marchio XPENG, si distingue nel panorama nazionale per la sua capacità di integrare competenza tecnica consolidata e soluzioni innovative, grazie a una profonda conoscenza del mercato automobilistico e delle sue evoluzioni. </w:t>
      </w:r>
    </w:p>
    <w:p w14:paraId="1738422C" w14:textId="77777777" w:rsidR="00B86424" w:rsidRPr="0015473F" w:rsidRDefault="00B86424" w:rsidP="00B86424">
      <w:pPr>
        <w:jc w:val="both"/>
        <w:rPr>
          <w:rFonts w:asciiTheme="minorHAnsi" w:hAnsiTheme="minorHAnsi"/>
          <w:sz w:val="18"/>
          <w:szCs w:val="18"/>
        </w:rPr>
      </w:pPr>
      <w:r w:rsidRPr="0015473F">
        <w:rPr>
          <w:rFonts w:asciiTheme="minorHAnsi" w:hAnsiTheme="minorHAnsi"/>
          <w:b/>
          <w:bCs/>
          <w:sz w:val="18"/>
          <w:szCs w:val="18"/>
        </w:rPr>
        <w:t>Contatti Media</w:t>
      </w:r>
    </w:p>
    <w:p w14:paraId="3622163B" w14:textId="77777777" w:rsidR="00B86424" w:rsidRPr="0015473F" w:rsidRDefault="00B86424" w:rsidP="00B86424">
      <w:pPr>
        <w:spacing w:line="240" w:lineRule="auto"/>
        <w:rPr>
          <w:rFonts w:asciiTheme="minorHAnsi" w:hAnsiTheme="minorHAnsi"/>
          <w:sz w:val="18"/>
          <w:szCs w:val="18"/>
        </w:rPr>
        <w:sectPr w:rsidR="00B86424" w:rsidRPr="0015473F" w:rsidSect="00991CCF">
          <w:headerReference w:type="default" r:id="rId10"/>
          <w:footerReference w:type="even" r:id="rId11"/>
          <w:footerReference w:type="default" r:id="rId12"/>
          <w:pgSz w:w="11906" w:h="16838"/>
          <w:pgMar w:top="1985" w:right="1440" w:bottom="1440" w:left="1440" w:header="720" w:footer="720" w:gutter="0"/>
          <w:pgNumType w:start="1"/>
          <w:cols w:space="720"/>
        </w:sectPr>
      </w:pPr>
    </w:p>
    <w:p w14:paraId="644F5FFC"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Anice s.r.l.</w:t>
      </w:r>
      <w:r w:rsidRPr="0015473F">
        <w:rPr>
          <w:rFonts w:asciiTheme="minorHAnsi" w:hAnsiTheme="minorHAnsi"/>
          <w:sz w:val="18"/>
          <w:szCs w:val="18"/>
        </w:rPr>
        <w:br/>
        <w:t>Via Torre Pellice 17 – 10156 Torino</w:t>
      </w:r>
      <w:r w:rsidRPr="0015473F">
        <w:rPr>
          <w:rFonts w:asciiTheme="minorHAnsi" w:hAnsiTheme="minorHAnsi"/>
          <w:sz w:val="18"/>
          <w:szCs w:val="18"/>
        </w:rPr>
        <w:br/>
        <w:t>Tel. +39 011 0161111</w:t>
      </w:r>
      <w:r w:rsidRPr="0015473F">
        <w:rPr>
          <w:rFonts w:asciiTheme="minorHAnsi" w:hAnsiTheme="minorHAnsi"/>
          <w:sz w:val="18"/>
          <w:szCs w:val="18"/>
        </w:rPr>
        <w:br/>
      </w:r>
      <w:hyperlink r:id="rId13" w:history="1">
        <w:r w:rsidRPr="0015473F">
          <w:rPr>
            <w:rStyle w:val="Collegamentoipertestuale"/>
            <w:rFonts w:asciiTheme="minorHAnsi" w:hAnsiTheme="minorHAnsi"/>
            <w:sz w:val="18"/>
            <w:szCs w:val="18"/>
          </w:rPr>
          <w:t>xpeng@anicecommunication.com</w:t>
        </w:r>
      </w:hyperlink>
    </w:p>
    <w:p w14:paraId="542223C2"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Roberto Beltramolli | +39 335 6068559</w:t>
      </w:r>
      <w:r w:rsidRPr="0015473F">
        <w:rPr>
          <w:rFonts w:asciiTheme="minorHAnsi" w:hAnsiTheme="minorHAnsi"/>
          <w:sz w:val="18"/>
          <w:szCs w:val="18"/>
        </w:rPr>
        <w:br/>
      </w:r>
      <w:hyperlink r:id="rId14" w:history="1">
        <w:r w:rsidRPr="0015473F">
          <w:rPr>
            <w:rStyle w:val="Collegamentoipertestuale"/>
            <w:rFonts w:asciiTheme="minorHAnsi" w:hAnsiTheme="minorHAnsi"/>
            <w:sz w:val="18"/>
            <w:szCs w:val="18"/>
          </w:rPr>
          <w:t>roberto.beltramolli@anicecommunication.com</w:t>
        </w:r>
      </w:hyperlink>
    </w:p>
    <w:p w14:paraId="3CC2A1D1" w14:textId="77777777" w:rsidR="00B86424" w:rsidRPr="0015473F" w:rsidRDefault="00B86424" w:rsidP="00B86424">
      <w:pPr>
        <w:spacing w:line="240" w:lineRule="auto"/>
        <w:rPr>
          <w:rFonts w:asciiTheme="minorHAnsi" w:hAnsiTheme="minorHAnsi"/>
          <w:sz w:val="18"/>
          <w:szCs w:val="18"/>
        </w:rPr>
      </w:pPr>
      <w:r w:rsidRPr="0015473F">
        <w:rPr>
          <w:rFonts w:asciiTheme="minorHAnsi" w:hAnsiTheme="minorHAnsi"/>
          <w:sz w:val="18"/>
          <w:szCs w:val="18"/>
        </w:rPr>
        <w:t>Paola Maina | +39 347 6713167</w:t>
      </w:r>
      <w:r w:rsidRPr="0015473F">
        <w:rPr>
          <w:rFonts w:asciiTheme="minorHAnsi" w:hAnsiTheme="minorHAnsi"/>
          <w:sz w:val="18"/>
          <w:szCs w:val="18"/>
        </w:rPr>
        <w:br/>
      </w:r>
      <w:hyperlink r:id="rId15" w:history="1">
        <w:r w:rsidRPr="0015473F">
          <w:rPr>
            <w:rStyle w:val="Collegamentoipertestuale"/>
            <w:rFonts w:asciiTheme="minorHAnsi" w:hAnsiTheme="minorHAnsi"/>
            <w:sz w:val="18"/>
            <w:szCs w:val="18"/>
          </w:rPr>
          <w:t>paola.maina@anicecommunication.com</w:t>
        </w:r>
      </w:hyperlink>
    </w:p>
    <w:p w14:paraId="54BB9845" w14:textId="77777777" w:rsidR="00B86424" w:rsidRPr="0015473F" w:rsidRDefault="00B86424" w:rsidP="00B86424">
      <w:pPr>
        <w:jc w:val="center"/>
        <w:rPr>
          <w:rFonts w:asciiTheme="minorHAnsi" w:hAnsiTheme="minorHAnsi"/>
          <w:b/>
          <w:sz w:val="22"/>
          <w:szCs w:val="22"/>
        </w:rPr>
        <w:sectPr w:rsidR="00B86424" w:rsidRPr="0015473F" w:rsidSect="00B86424">
          <w:type w:val="continuous"/>
          <w:pgSz w:w="11906" w:h="16838"/>
          <w:pgMar w:top="1985" w:right="1440" w:bottom="1440" w:left="1440" w:header="720" w:footer="720" w:gutter="0"/>
          <w:pgNumType w:start="1"/>
          <w:cols w:num="2" w:space="720"/>
        </w:sectPr>
      </w:pPr>
    </w:p>
    <w:p w14:paraId="68FE0C4A" w14:textId="77777777" w:rsidR="00A75103" w:rsidRPr="0015473F" w:rsidRDefault="00A75103" w:rsidP="00B86424">
      <w:pPr>
        <w:spacing w:after="120" w:line="240" w:lineRule="auto"/>
        <w:rPr>
          <w:rFonts w:asciiTheme="minorHAnsi" w:hAnsiTheme="minorHAnsi"/>
          <w:b/>
          <w:sz w:val="20"/>
          <w:szCs w:val="20"/>
        </w:rPr>
      </w:pPr>
    </w:p>
    <w:sectPr w:rsidR="00A75103" w:rsidRPr="0015473F" w:rsidSect="00B86424">
      <w:type w:val="continuous"/>
      <w:pgSz w:w="11906" w:h="16838"/>
      <w:pgMar w:top="1985"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7256AD" w14:textId="77777777" w:rsidR="00AF6FAC" w:rsidRDefault="00AF6FAC">
      <w:pPr>
        <w:spacing w:after="0" w:line="240" w:lineRule="auto"/>
      </w:pPr>
      <w:r>
        <w:separator/>
      </w:r>
    </w:p>
  </w:endnote>
  <w:endnote w:type="continuationSeparator" w:id="0">
    <w:p w14:paraId="78A48EE7" w14:textId="77777777" w:rsidR="00AF6FAC" w:rsidRDefault="00AF6FA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panose1 w:val="00000000000000000000"/>
    <w:charset w:val="00"/>
    <w:family w:val="auto"/>
    <w:pitch w:val="variable"/>
    <w:sig w:usb0="00000003" w:usb1="0200E4B4" w:usb2="00000000" w:usb3="00000000" w:csb0="00000001" w:csb1="00000000"/>
    <w:embedRegular r:id="rId1" w:fontKey="{C20E4739-A80F-4F21-BB80-8C285F8E7FD4}"/>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embedRegular r:id="rId2" w:fontKey="{713BCDF2-A2B2-49E4-928B-FB40EE411EA9}"/>
    <w:embedBold r:id="rId3" w:fontKey="{0ACED436-B2CB-4724-923B-59A5B427AF58}"/>
    <w:embedItalic r:id="rId4" w:fontKey="{4E2E2C19-C8FA-40DA-B5F5-B89163E2D26A}"/>
  </w:font>
  <w:font w:name="Aptos Display">
    <w:charset w:val="00"/>
    <w:family w:val="swiss"/>
    <w:pitch w:val="variable"/>
    <w:sig w:usb0="20000287" w:usb1="00000003" w:usb2="00000000" w:usb3="00000000" w:csb0="0000019F" w:csb1="00000000"/>
    <w:embedRegular r:id="rId5" w:fontKey="{E7FA0632-0024-4002-99D4-5BF62EC5BB3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embedRegular r:id="rId6" w:fontKey="{B11AF1DB-055E-42C0-B9EF-75B336C505B4}"/>
  </w:font>
  <w:font w:name="Calibri">
    <w:panose1 w:val="020F0502020204030204"/>
    <w:charset w:val="00"/>
    <w:family w:val="swiss"/>
    <w:pitch w:val="variable"/>
    <w:sig w:usb0="E4002EFF" w:usb1="C200247B" w:usb2="00000009" w:usb3="00000000" w:csb0="000001FF" w:csb1="00000000"/>
    <w:embedRegular r:id="rId7" w:fontKey="{C8260735-6B27-4E2C-AF18-FED1DA7D70D8}"/>
  </w:font>
  <w:font w:name="Yu Mincho">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FD5785"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3E135D50" w14:textId="77777777" w:rsidR="00A75103" w:rsidRDefault="00A75103">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A5ABD0" w14:textId="77777777" w:rsidR="00A75103" w:rsidRDefault="00AD0A11" w:rsidP="00CA628E">
    <w:pPr>
      <w:pBdr>
        <w:top w:val="nil"/>
        <w:left w:val="nil"/>
        <w:bottom w:val="nil"/>
        <w:right w:val="nil"/>
        <w:between w:val="nil"/>
      </w:pBdr>
      <w:tabs>
        <w:tab w:val="center" w:pos="4513"/>
        <w:tab w:val="right" w:pos="9026"/>
      </w:tabs>
      <w:spacing w:after="0" w:line="240" w:lineRule="auto"/>
      <w:jc w:val="right"/>
      <w:rPr>
        <w:color w:val="000000"/>
        <w:sz w:val="18"/>
        <w:szCs w:val="18"/>
      </w:rPr>
    </w:pPr>
    <w:r>
      <w:rPr>
        <w:color w:val="000000"/>
        <w:sz w:val="18"/>
        <w:szCs w:val="18"/>
      </w:rPr>
      <w:fldChar w:fldCharType="begin"/>
    </w:r>
    <w:r>
      <w:rPr>
        <w:color w:val="000000"/>
        <w:sz w:val="18"/>
        <w:szCs w:val="18"/>
      </w:rPr>
      <w:instrText>PAGE</w:instrText>
    </w:r>
    <w:r>
      <w:rPr>
        <w:color w:val="000000"/>
        <w:sz w:val="18"/>
        <w:szCs w:val="18"/>
      </w:rPr>
      <w:fldChar w:fldCharType="separate"/>
    </w:r>
    <w:r w:rsidR="00551606">
      <w:rPr>
        <w:noProof/>
        <w:color w:val="000000"/>
        <w:sz w:val="18"/>
        <w:szCs w:val="18"/>
      </w:rPr>
      <w:t>1</w:t>
    </w:r>
    <w:r>
      <w:rPr>
        <w:color w:val="000000"/>
        <w:sz w:val="18"/>
        <w:szCs w:val="18"/>
      </w:rPr>
      <w:fldChar w:fldCharType="end"/>
    </w:r>
  </w:p>
  <w:p w14:paraId="4ABCFB91" w14:textId="1528120C" w:rsidR="00A75103" w:rsidRPr="00CA628E" w:rsidRDefault="00CA628E">
    <w:pPr>
      <w:pBdr>
        <w:top w:val="nil"/>
        <w:left w:val="nil"/>
        <w:bottom w:val="nil"/>
        <w:right w:val="nil"/>
        <w:between w:val="nil"/>
      </w:pBdr>
      <w:tabs>
        <w:tab w:val="center" w:pos="4513"/>
        <w:tab w:val="right" w:pos="9026"/>
      </w:tabs>
      <w:spacing w:after="0" w:line="240" w:lineRule="auto"/>
      <w:rPr>
        <w:color w:val="000000"/>
        <w:sz w:val="20"/>
        <w:szCs w:val="20"/>
      </w:rPr>
    </w:pPr>
    <w:r w:rsidRPr="00CA628E">
      <w:rPr>
        <w:color w:val="000000"/>
        <w:sz w:val="20"/>
        <w:szCs w:val="20"/>
      </w:rPr>
      <w:t>PRESS KIT XPENG G6 | PESCANTINA (VR) – 18 maggio 2025</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04C1415" w14:textId="77777777" w:rsidR="00AF6FAC" w:rsidRDefault="00AF6FAC">
      <w:pPr>
        <w:spacing w:after="0" w:line="240" w:lineRule="auto"/>
      </w:pPr>
      <w:r>
        <w:separator/>
      </w:r>
    </w:p>
  </w:footnote>
  <w:footnote w:type="continuationSeparator" w:id="0">
    <w:p w14:paraId="02D21E10" w14:textId="77777777" w:rsidR="00AF6FAC" w:rsidRDefault="00AF6FA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0D201" w14:textId="77777777" w:rsidR="00A75103" w:rsidRDefault="00AD0A11">
    <w:pPr>
      <w:pBdr>
        <w:top w:val="nil"/>
        <w:left w:val="nil"/>
        <w:bottom w:val="nil"/>
        <w:right w:val="nil"/>
        <w:between w:val="nil"/>
      </w:pBdr>
      <w:tabs>
        <w:tab w:val="center" w:pos="4513"/>
        <w:tab w:val="right" w:pos="9026"/>
      </w:tabs>
      <w:spacing w:after="0" w:line="240" w:lineRule="auto"/>
      <w:jc w:val="center"/>
      <w:rPr>
        <w:color w:val="000000"/>
      </w:rPr>
    </w:pPr>
    <w:r>
      <w:rPr>
        <w:noProof/>
        <w:color w:val="000000"/>
      </w:rPr>
      <w:drawing>
        <wp:inline distT="0" distB="0" distL="0" distR="0" wp14:anchorId="5FBDAB1A" wp14:editId="0A59F7B0">
          <wp:extent cx="2471431" cy="319266"/>
          <wp:effectExtent l="0" t="0" r="0" b="0"/>
          <wp:docPr id="215141811" name="image1.png" descr="Uno sfondo nero con un quadrato nero&#10;&#10;Descrizione generata automaticamente con confidenza media"/>
          <wp:cNvGraphicFramePr/>
          <a:graphic xmlns:a="http://schemas.openxmlformats.org/drawingml/2006/main">
            <a:graphicData uri="http://schemas.openxmlformats.org/drawingml/2006/picture">
              <pic:pic xmlns:pic="http://schemas.openxmlformats.org/drawingml/2006/picture">
                <pic:nvPicPr>
                  <pic:cNvPr id="0" name="image1.png" descr="Uno sfondo nero con un quadrato nero&#10;&#10;Descrizione generata automaticamente con confidenza media"/>
                  <pic:cNvPicPr preferRelativeResize="0"/>
                </pic:nvPicPr>
                <pic:blipFill>
                  <a:blip r:embed="rId1"/>
                  <a:srcRect/>
                  <a:stretch>
                    <a:fillRect/>
                  </a:stretch>
                </pic:blipFill>
                <pic:spPr>
                  <a:xfrm>
                    <a:off x="0" y="0"/>
                    <a:ext cx="2471431" cy="319266"/>
                  </a:xfrm>
                  <a:prstGeom prst="rect">
                    <a:avLst/>
                  </a:prstGeom>
                  <a:ln/>
                </pic:spPr>
              </pic:pic>
            </a:graphicData>
          </a:graphic>
        </wp:inline>
      </w:drawing>
    </w:r>
  </w:p>
  <w:p w14:paraId="33154795" w14:textId="77777777" w:rsidR="00A75103" w:rsidRDefault="00A75103">
    <w:pPr>
      <w:pBdr>
        <w:top w:val="nil"/>
        <w:left w:val="nil"/>
        <w:bottom w:val="nil"/>
        <w:right w:val="nil"/>
        <w:between w:val="nil"/>
      </w:pBdr>
      <w:tabs>
        <w:tab w:val="center" w:pos="4513"/>
        <w:tab w:val="right" w:pos="9026"/>
      </w:tabs>
      <w:spacing w:after="0" w:line="240" w:lineRule="auto"/>
      <w:jc w:val="center"/>
      <w:rPr>
        <w:color w:val="000000"/>
      </w:rPr>
    </w:pPr>
  </w:p>
  <w:p w14:paraId="5267E317" w14:textId="77777777" w:rsidR="00A75103" w:rsidRDefault="00A75103">
    <w:pPr>
      <w:pBdr>
        <w:top w:val="nil"/>
        <w:left w:val="nil"/>
        <w:bottom w:val="nil"/>
        <w:right w:val="nil"/>
        <w:between w:val="nil"/>
      </w:pBdr>
      <w:tabs>
        <w:tab w:val="center" w:pos="4513"/>
        <w:tab w:val="right" w:pos="9026"/>
      </w:tabs>
      <w:spacing w:after="0" w:line="240" w:lineRule="auto"/>
      <w:jc w:val="center"/>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CE34FE"/>
    <w:multiLevelType w:val="multilevel"/>
    <w:tmpl w:val="3F8C4F7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15:restartNumberingAfterBreak="0">
    <w:nsid w:val="183438C8"/>
    <w:multiLevelType w:val="multilevel"/>
    <w:tmpl w:val="27986B1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18AC43F9"/>
    <w:multiLevelType w:val="multilevel"/>
    <w:tmpl w:val="E99A4FD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3" w15:restartNumberingAfterBreak="0">
    <w:nsid w:val="1A706C63"/>
    <w:multiLevelType w:val="multilevel"/>
    <w:tmpl w:val="9FBA23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A9F6FF6"/>
    <w:multiLevelType w:val="multilevel"/>
    <w:tmpl w:val="13E808D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1BB06C10"/>
    <w:multiLevelType w:val="multilevel"/>
    <w:tmpl w:val="ED965B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D057ED5"/>
    <w:multiLevelType w:val="hybridMultilevel"/>
    <w:tmpl w:val="F020ACC6"/>
    <w:lvl w:ilvl="0" w:tplc="04100001">
      <w:start w:val="1"/>
      <w:numFmt w:val="bullet"/>
      <w:lvlText w:val=""/>
      <w:lvlJc w:val="left"/>
      <w:pPr>
        <w:ind w:left="1080" w:hanging="360"/>
      </w:pPr>
      <w:rPr>
        <w:rFonts w:ascii="Symbol" w:hAnsi="Symbol"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7" w15:restartNumberingAfterBreak="0">
    <w:nsid w:val="1E1F3EA3"/>
    <w:multiLevelType w:val="hybridMultilevel"/>
    <w:tmpl w:val="4544D1D6"/>
    <w:lvl w:ilvl="0" w:tplc="04100003">
      <w:start w:val="1"/>
      <w:numFmt w:val="bullet"/>
      <w:lvlText w:val="o"/>
      <w:lvlJc w:val="left"/>
      <w:pPr>
        <w:ind w:left="2160" w:hanging="360"/>
      </w:pPr>
      <w:rPr>
        <w:rFonts w:ascii="Courier New" w:hAnsi="Courier New" w:cs="Courier New" w:hint="default"/>
      </w:rPr>
    </w:lvl>
    <w:lvl w:ilvl="1" w:tplc="04100003" w:tentative="1">
      <w:start w:val="1"/>
      <w:numFmt w:val="bullet"/>
      <w:lvlText w:val="o"/>
      <w:lvlJc w:val="left"/>
      <w:pPr>
        <w:ind w:left="2880" w:hanging="360"/>
      </w:pPr>
      <w:rPr>
        <w:rFonts w:ascii="Courier New" w:hAnsi="Courier New" w:cs="Courier New" w:hint="default"/>
      </w:rPr>
    </w:lvl>
    <w:lvl w:ilvl="2" w:tplc="04100005" w:tentative="1">
      <w:start w:val="1"/>
      <w:numFmt w:val="bullet"/>
      <w:lvlText w:val=""/>
      <w:lvlJc w:val="left"/>
      <w:pPr>
        <w:ind w:left="3600" w:hanging="360"/>
      </w:pPr>
      <w:rPr>
        <w:rFonts w:ascii="Wingdings" w:hAnsi="Wingdings" w:hint="default"/>
      </w:rPr>
    </w:lvl>
    <w:lvl w:ilvl="3" w:tplc="04100001" w:tentative="1">
      <w:start w:val="1"/>
      <w:numFmt w:val="bullet"/>
      <w:lvlText w:val=""/>
      <w:lvlJc w:val="left"/>
      <w:pPr>
        <w:ind w:left="4320" w:hanging="360"/>
      </w:pPr>
      <w:rPr>
        <w:rFonts w:ascii="Symbol" w:hAnsi="Symbol" w:hint="default"/>
      </w:rPr>
    </w:lvl>
    <w:lvl w:ilvl="4" w:tplc="04100003" w:tentative="1">
      <w:start w:val="1"/>
      <w:numFmt w:val="bullet"/>
      <w:lvlText w:val="o"/>
      <w:lvlJc w:val="left"/>
      <w:pPr>
        <w:ind w:left="5040" w:hanging="360"/>
      </w:pPr>
      <w:rPr>
        <w:rFonts w:ascii="Courier New" w:hAnsi="Courier New" w:cs="Courier New" w:hint="default"/>
      </w:rPr>
    </w:lvl>
    <w:lvl w:ilvl="5" w:tplc="04100005" w:tentative="1">
      <w:start w:val="1"/>
      <w:numFmt w:val="bullet"/>
      <w:lvlText w:val=""/>
      <w:lvlJc w:val="left"/>
      <w:pPr>
        <w:ind w:left="5760" w:hanging="360"/>
      </w:pPr>
      <w:rPr>
        <w:rFonts w:ascii="Wingdings" w:hAnsi="Wingdings" w:hint="default"/>
      </w:rPr>
    </w:lvl>
    <w:lvl w:ilvl="6" w:tplc="04100001" w:tentative="1">
      <w:start w:val="1"/>
      <w:numFmt w:val="bullet"/>
      <w:lvlText w:val=""/>
      <w:lvlJc w:val="left"/>
      <w:pPr>
        <w:ind w:left="6480" w:hanging="360"/>
      </w:pPr>
      <w:rPr>
        <w:rFonts w:ascii="Symbol" w:hAnsi="Symbol" w:hint="default"/>
      </w:rPr>
    </w:lvl>
    <w:lvl w:ilvl="7" w:tplc="04100003" w:tentative="1">
      <w:start w:val="1"/>
      <w:numFmt w:val="bullet"/>
      <w:lvlText w:val="o"/>
      <w:lvlJc w:val="left"/>
      <w:pPr>
        <w:ind w:left="7200" w:hanging="360"/>
      </w:pPr>
      <w:rPr>
        <w:rFonts w:ascii="Courier New" w:hAnsi="Courier New" w:cs="Courier New" w:hint="default"/>
      </w:rPr>
    </w:lvl>
    <w:lvl w:ilvl="8" w:tplc="04100005" w:tentative="1">
      <w:start w:val="1"/>
      <w:numFmt w:val="bullet"/>
      <w:lvlText w:val=""/>
      <w:lvlJc w:val="left"/>
      <w:pPr>
        <w:ind w:left="7920" w:hanging="360"/>
      </w:pPr>
      <w:rPr>
        <w:rFonts w:ascii="Wingdings" w:hAnsi="Wingdings" w:hint="default"/>
      </w:rPr>
    </w:lvl>
  </w:abstractNum>
  <w:abstractNum w:abstractNumId="8" w15:restartNumberingAfterBreak="0">
    <w:nsid w:val="1FB229BA"/>
    <w:multiLevelType w:val="multilevel"/>
    <w:tmpl w:val="0B3EB7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08E0FD7"/>
    <w:multiLevelType w:val="multilevel"/>
    <w:tmpl w:val="CCC40B5A"/>
    <w:lvl w:ilvl="0">
      <w:start w:val="2"/>
      <w:numFmt w:val="decimal"/>
      <w:lvlText w:val="%1."/>
      <w:lvlJc w:val="left"/>
      <w:pPr>
        <w:ind w:left="408" w:hanging="408"/>
      </w:pPr>
      <w:rPr>
        <w:b/>
      </w:rPr>
    </w:lvl>
    <w:lvl w:ilvl="1">
      <w:start w:val="1"/>
      <w:numFmt w:val="decimal"/>
      <w:lvlText w:val="%1.%2."/>
      <w:lvlJc w:val="left"/>
      <w:pPr>
        <w:ind w:left="4548" w:hanging="720"/>
      </w:pPr>
      <w:rPr>
        <w:b/>
      </w:rPr>
    </w:lvl>
    <w:lvl w:ilvl="2">
      <w:start w:val="1"/>
      <w:numFmt w:val="decimal"/>
      <w:lvlText w:val="%1.%2.%3."/>
      <w:lvlJc w:val="left"/>
      <w:pPr>
        <w:ind w:left="1440" w:hanging="720"/>
      </w:pPr>
      <w:rPr>
        <w:b/>
      </w:rPr>
    </w:lvl>
    <w:lvl w:ilvl="3">
      <w:start w:val="1"/>
      <w:numFmt w:val="decimal"/>
      <w:lvlText w:val="%1.%2.%3.%4."/>
      <w:lvlJc w:val="left"/>
      <w:pPr>
        <w:ind w:left="2160" w:hanging="1080"/>
      </w:pPr>
      <w:rPr>
        <w:b/>
      </w:rPr>
    </w:lvl>
    <w:lvl w:ilvl="4">
      <w:start w:val="1"/>
      <w:numFmt w:val="decimal"/>
      <w:lvlText w:val="%1.%2.%3.%4.%5."/>
      <w:lvlJc w:val="left"/>
      <w:pPr>
        <w:ind w:left="2520" w:hanging="1080"/>
      </w:pPr>
      <w:rPr>
        <w:b/>
      </w:rPr>
    </w:lvl>
    <w:lvl w:ilvl="5">
      <w:start w:val="1"/>
      <w:numFmt w:val="decimal"/>
      <w:lvlText w:val="%1.%2.%3.%4.%5.%6."/>
      <w:lvlJc w:val="left"/>
      <w:pPr>
        <w:ind w:left="3240" w:hanging="1440"/>
      </w:pPr>
      <w:rPr>
        <w:b/>
      </w:rPr>
    </w:lvl>
    <w:lvl w:ilvl="6">
      <w:start w:val="1"/>
      <w:numFmt w:val="decimal"/>
      <w:lvlText w:val="%1.%2.%3.%4.%5.%6.%7."/>
      <w:lvlJc w:val="left"/>
      <w:pPr>
        <w:ind w:left="3600" w:hanging="1440"/>
      </w:pPr>
      <w:rPr>
        <w:b/>
      </w:rPr>
    </w:lvl>
    <w:lvl w:ilvl="7">
      <w:start w:val="1"/>
      <w:numFmt w:val="decimal"/>
      <w:lvlText w:val="%1.%2.%3.%4.%5.%6.%7.%8."/>
      <w:lvlJc w:val="left"/>
      <w:pPr>
        <w:ind w:left="4320" w:hanging="1800"/>
      </w:pPr>
      <w:rPr>
        <w:b/>
      </w:rPr>
    </w:lvl>
    <w:lvl w:ilvl="8">
      <w:start w:val="1"/>
      <w:numFmt w:val="decimal"/>
      <w:lvlText w:val="%1.%2.%3.%4.%5.%6.%7.%8.%9."/>
      <w:lvlJc w:val="left"/>
      <w:pPr>
        <w:ind w:left="4680" w:hanging="1800"/>
      </w:pPr>
      <w:rPr>
        <w:b/>
      </w:rPr>
    </w:lvl>
  </w:abstractNum>
  <w:abstractNum w:abstractNumId="10" w15:restartNumberingAfterBreak="0">
    <w:nsid w:val="2CCC3C44"/>
    <w:multiLevelType w:val="multilevel"/>
    <w:tmpl w:val="92A8B34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1" w15:restartNumberingAfterBreak="0">
    <w:nsid w:val="2F1325AB"/>
    <w:multiLevelType w:val="multilevel"/>
    <w:tmpl w:val="908025A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2" w15:restartNumberingAfterBreak="0">
    <w:nsid w:val="331453E7"/>
    <w:multiLevelType w:val="multilevel"/>
    <w:tmpl w:val="25EAE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552376E"/>
    <w:multiLevelType w:val="hybridMultilevel"/>
    <w:tmpl w:val="65422A1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4" w15:restartNumberingAfterBreak="0">
    <w:nsid w:val="374B07EC"/>
    <w:multiLevelType w:val="multilevel"/>
    <w:tmpl w:val="4386B7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6A35255"/>
    <w:multiLevelType w:val="multilevel"/>
    <w:tmpl w:val="9BC0A196"/>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6" w15:restartNumberingAfterBreak="0">
    <w:nsid w:val="69250FE8"/>
    <w:multiLevelType w:val="multilevel"/>
    <w:tmpl w:val="F622085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7" w15:restartNumberingAfterBreak="0">
    <w:nsid w:val="698B49BB"/>
    <w:multiLevelType w:val="multilevel"/>
    <w:tmpl w:val="9FE214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AD25518"/>
    <w:multiLevelType w:val="multilevel"/>
    <w:tmpl w:val="8D28D9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D952D1E"/>
    <w:multiLevelType w:val="multilevel"/>
    <w:tmpl w:val="0B3687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2C07BC4"/>
    <w:multiLevelType w:val="multilevel"/>
    <w:tmpl w:val="D470864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9F0340E"/>
    <w:multiLevelType w:val="multilevel"/>
    <w:tmpl w:val="5A2CA2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546721595">
    <w:abstractNumId w:val="0"/>
  </w:num>
  <w:num w:numId="2" w16cid:durableId="275409878">
    <w:abstractNumId w:val="21"/>
  </w:num>
  <w:num w:numId="3" w16cid:durableId="1767724012">
    <w:abstractNumId w:val="4"/>
  </w:num>
  <w:num w:numId="4" w16cid:durableId="1943298028">
    <w:abstractNumId w:val="11"/>
  </w:num>
  <w:num w:numId="5" w16cid:durableId="1015613580">
    <w:abstractNumId w:val="9"/>
  </w:num>
  <w:num w:numId="6" w16cid:durableId="1553544278">
    <w:abstractNumId w:val="2"/>
  </w:num>
  <w:num w:numId="7" w16cid:durableId="1648313460">
    <w:abstractNumId w:val="10"/>
  </w:num>
  <w:num w:numId="8" w16cid:durableId="1679238106">
    <w:abstractNumId w:val="16"/>
  </w:num>
  <w:num w:numId="9" w16cid:durableId="392126324">
    <w:abstractNumId w:val="15"/>
  </w:num>
  <w:num w:numId="10" w16cid:durableId="111897670">
    <w:abstractNumId w:val="1"/>
  </w:num>
  <w:num w:numId="11" w16cid:durableId="1358579313">
    <w:abstractNumId w:val="7"/>
  </w:num>
  <w:num w:numId="12" w16cid:durableId="955915112">
    <w:abstractNumId w:val="6"/>
  </w:num>
  <w:num w:numId="13" w16cid:durableId="1760444684">
    <w:abstractNumId w:val="20"/>
  </w:num>
  <w:num w:numId="14" w16cid:durableId="670525971">
    <w:abstractNumId w:val="13"/>
  </w:num>
  <w:num w:numId="15" w16cid:durableId="603028727">
    <w:abstractNumId w:val="19"/>
  </w:num>
  <w:num w:numId="16" w16cid:durableId="1056079474">
    <w:abstractNumId w:val="17"/>
  </w:num>
  <w:num w:numId="17" w16cid:durableId="39787108">
    <w:abstractNumId w:val="5"/>
  </w:num>
  <w:num w:numId="18" w16cid:durableId="1414353019">
    <w:abstractNumId w:val="14"/>
  </w:num>
  <w:num w:numId="19" w16cid:durableId="559903363">
    <w:abstractNumId w:val="12"/>
  </w:num>
  <w:num w:numId="20" w16cid:durableId="385372159">
    <w:abstractNumId w:val="8"/>
  </w:num>
  <w:num w:numId="21" w16cid:durableId="413165541">
    <w:abstractNumId w:val="18"/>
  </w:num>
  <w:num w:numId="22" w16cid:durableId="122815292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75103"/>
    <w:rsid w:val="000039D8"/>
    <w:rsid w:val="000064B2"/>
    <w:rsid w:val="000064E3"/>
    <w:rsid w:val="00011F55"/>
    <w:rsid w:val="00013BFD"/>
    <w:rsid w:val="0002346D"/>
    <w:rsid w:val="000302E1"/>
    <w:rsid w:val="00054904"/>
    <w:rsid w:val="000555D7"/>
    <w:rsid w:val="000614D6"/>
    <w:rsid w:val="0006713A"/>
    <w:rsid w:val="00082C40"/>
    <w:rsid w:val="000A00AE"/>
    <w:rsid w:val="000A300A"/>
    <w:rsid w:val="00111EF0"/>
    <w:rsid w:val="001225EF"/>
    <w:rsid w:val="00147FD1"/>
    <w:rsid w:val="0015473F"/>
    <w:rsid w:val="001571E4"/>
    <w:rsid w:val="00161C5A"/>
    <w:rsid w:val="00172993"/>
    <w:rsid w:val="0018354E"/>
    <w:rsid w:val="001A0215"/>
    <w:rsid w:val="001A2476"/>
    <w:rsid w:val="001A3769"/>
    <w:rsid w:val="001B4C63"/>
    <w:rsid w:val="001C0792"/>
    <w:rsid w:val="001E4475"/>
    <w:rsid w:val="001F223F"/>
    <w:rsid w:val="00206801"/>
    <w:rsid w:val="00206F61"/>
    <w:rsid w:val="00210C19"/>
    <w:rsid w:val="002220C5"/>
    <w:rsid w:val="00224EB7"/>
    <w:rsid w:val="00244A34"/>
    <w:rsid w:val="0026030D"/>
    <w:rsid w:val="00293AB4"/>
    <w:rsid w:val="002A104A"/>
    <w:rsid w:val="002B7D5A"/>
    <w:rsid w:val="002C153A"/>
    <w:rsid w:val="002C1BD4"/>
    <w:rsid w:val="002D3F6B"/>
    <w:rsid w:val="002E0760"/>
    <w:rsid w:val="00301912"/>
    <w:rsid w:val="003033B2"/>
    <w:rsid w:val="00306A9C"/>
    <w:rsid w:val="003141BF"/>
    <w:rsid w:val="00317CD3"/>
    <w:rsid w:val="00337718"/>
    <w:rsid w:val="003426E5"/>
    <w:rsid w:val="0034392B"/>
    <w:rsid w:val="00367F47"/>
    <w:rsid w:val="00370C48"/>
    <w:rsid w:val="00375A81"/>
    <w:rsid w:val="00392228"/>
    <w:rsid w:val="00396795"/>
    <w:rsid w:val="003B1F89"/>
    <w:rsid w:val="003B6557"/>
    <w:rsid w:val="003B74DC"/>
    <w:rsid w:val="003E0A5D"/>
    <w:rsid w:val="0040657F"/>
    <w:rsid w:val="00417200"/>
    <w:rsid w:val="004257DC"/>
    <w:rsid w:val="00433ECA"/>
    <w:rsid w:val="0043554D"/>
    <w:rsid w:val="0044627D"/>
    <w:rsid w:val="00450E13"/>
    <w:rsid w:val="004753BD"/>
    <w:rsid w:val="00490BBB"/>
    <w:rsid w:val="0049196C"/>
    <w:rsid w:val="004C112F"/>
    <w:rsid w:val="004C1810"/>
    <w:rsid w:val="004F2FB7"/>
    <w:rsid w:val="004F4FE2"/>
    <w:rsid w:val="00500E74"/>
    <w:rsid w:val="005241F1"/>
    <w:rsid w:val="0054505D"/>
    <w:rsid w:val="00550304"/>
    <w:rsid w:val="00551606"/>
    <w:rsid w:val="00565172"/>
    <w:rsid w:val="00570D79"/>
    <w:rsid w:val="005723AC"/>
    <w:rsid w:val="00581415"/>
    <w:rsid w:val="005830B7"/>
    <w:rsid w:val="005B589B"/>
    <w:rsid w:val="005C1E02"/>
    <w:rsid w:val="005C5328"/>
    <w:rsid w:val="005C5FB4"/>
    <w:rsid w:val="005D2D7B"/>
    <w:rsid w:val="005D2F46"/>
    <w:rsid w:val="005E2A30"/>
    <w:rsid w:val="005E36ED"/>
    <w:rsid w:val="005F31F6"/>
    <w:rsid w:val="005F59B4"/>
    <w:rsid w:val="0062350B"/>
    <w:rsid w:val="00623C61"/>
    <w:rsid w:val="00624EC1"/>
    <w:rsid w:val="006329A6"/>
    <w:rsid w:val="006479F6"/>
    <w:rsid w:val="0066546B"/>
    <w:rsid w:val="006A0309"/>
    <w:rsid w:val="006B44E0"/>
    <w:rsid w:val="006B6253"/>
    <w:rsid w:val="006C1356"/>
    <w:rsid w:val="006C1D90"/>
    <w:rsid w:val="006C7E3D"/>
    <w:rsid w:val="006D560F"/>
    <w:rsid w:val="006F315F"/>
    <w:rsid w:val="007131A4"/>
    <w:rsid w:val="00714399"/>
    <w:rsid w:val="00737813"/>
    <w:rsid w:val="007418EE"/>
    <w:rsid w:val="00747634"/>
    <w:rsid w:val="007507EC"/>
    <w:rsid w:val="00754754"/>
    <w:rsid w:val="007549FB"/>
    <w:rsid w:val="007749DB"/>
    <w:rsid w:val="00796E47"/>
    <w:rsid w:val="007C1DB8"/>
    <w:rsid w:val="007D1244"/>
    <w:rsid w:val="007D3A4F"/>
    <w:rsid w:val="007D748C"/>
    <w:rsid w:val="007F33B7"/>
    <w:rsid w:val="00801070"/>
    <w:rsid w:val="008010D3"/>
    <w:rsid w:val="0081394E"/>
    <w:rsid w:val="00832871"/>
    <w:rsid w:val="00836507"/>
    <w:rsid w:val="008433E6"/>
    <w:rsid w:val="00856E11"/>
    <w:rsid w:val="00857C74"/>
    <w:rsid w:val="00863B28"/>
    <w:rsid w:val="008766F8"/>
    <w:rsid w:val="00884D4B"/>
    <w:rsid w:val="00897BF7"/>
    <w:rsid w:val="008A7E9A"/>
    <w:rsid w:val="008C36A9"/>
    <w:rsid w:val="008F003E"/>
    <w:rsid w:val="008F3C06"/>
    <w:rsid w:val="008F59CF"/>
    <w:rsid w:val="008F5F04"/>
    <w:rsid w:val="00902319"/>
    <w:rsid w:val="009043B2"/>
    <w:rsid w:val="00915541"/>
    <w:rsid w:val="00917D12"/>
    <w:rsid w:val="009213DF"/>
    <w:rsid w:val="0096675E"/>
    <w:rsid w:val="00972341"/>
    <w:rsid w:val="009833E4"/>
    <w:rsid w:val="00991CCF"/>
    <w:rsid w:val="009A4908"/>
    <w:rsid w:val="009A72E2"/>
    <w:rsid w:val="009B4EB5"/>
    <w:rsid w:val="009C5CCA"/>
    <w:rsid w:val="009D5B55"/>
    <w:rsid w:val="009D7BE4"/>
    <w:rsid w:val="009E0010"/>
    <w:rsid w:val="009E75C0"/>
    <w:rsid w:val="00A0414C"/>
    <w:rsid w:val="00A22F0B"/>
    <w:rsid w:val="00A35A83"/>
    <w:rsid w:val="00A5199E"/>
    <w:rsid w:val="00A63BDC"/>
    <w:rsid w:val="00A6592B"/>
    <w:rsid w:val="00A75103"/>
    <w:rsid w:val="00A87AF8"/>
    <w:rsid w:val="00A9083E"/>
    <w:rsid w:val="00AB52FD"/>
    <w:rsid w:val="00AB63F6"/>
    <w:rsid w:val="00AC2742"/>
    <w:rsid w:val="00AC6146"/>
    <w:rsid w:val="00AC72E1"/>
    <w:rsid w:val="00AD0A11"/>
    <w:rsid w:val="00AE1095"/>
    <w:rsid w:val="00AE1CA5"/>
    <w:rsid w:val="00AF1488"/>
    <w:rsid w:val="00AF6FAC"/>
    <w:rsid w:val="00B047A8"/>
    <w:rsid w:val="00B067CE"/>
    <w:rsid w:val="00B142A8"/>
    <w:rsid w:val="00B23ADE"/>
    <w:rsid w:val="00B271AE"/>
    <w:rsid w:val="00B531E2"/>
    <w:rsid w:val="00B5513D"/>
    <w:rsid w:val="00B57331"/>
    <w:rsid w:val="00B65C98"/>
    <w:rsid w:val="00B73686"/>
    <w:rsid w:val="00B83EBD"/>
    <w:rsid w:val="00B86424"/>
    <w:rsid w:val="00B957C8"/>
    <w:rsid w:val="00BA7904"/>
    <w:rsid w:val="00BD000B"/>
    <w:rsid w:val="00BF6A3E"/>
    <w:rsid w:val="00C03B0C"/>
    <w:rsid w:val="00C10093"/>
    <w:rsid w:val="00C15155"/>
    <w:rsid w:val="00C25FEF"/>
    <w:rsid w:val="00C37AA6"/>
    <w:rsid w:val="00C4170F"/>
    <w:rsid w:val="00C51C1C"/>
    <w:rsid w:val="00C61454"/>
    <w:rsid w:val="00C67709"/>
    <w:rsid w:val="00CA380F"/>
    <w:rsid w:val="00CA4FBE"/>
    <w:rsid w:val="00CA628E"/>
    <w:rsid w:val="00CB0D2F"/>
    <w:rsid w:val="00CC7DE7"/>
    <w:rsid w:val="00CD2E5A"/>
    <w:rsid w:val="00CD45F5"/>
    <w:rsid w:val="00CE2FE1"/>
    <w:rsid w:val="00CF674A"/>
    <w:rsid w:val="00D20537"/>
    <w:rsid w:val="00D207DF"/>
    <w:rsid w:val="00D54A69"/>
    <w:rsid w:val="00D573E6"/>
    <w:rsid w:val="00D74179"/>
    <w:rsid w:val="00D76FEA"/>
    <w:rsid w:val="00D92C7D"/>
    <w:rsid w:val="00D93FB2"/>
    <w:rsid w:val="00DB0276"/>
    <w:rsid w:val="00DB0583"/>
    <w:rsid w:val="00DB3F8A"/>
    <w:rsid w:val="00DC4360"/>
    <w:rsid w:val="00DD5911"/>
    <w:rsid w:val="00E012EE"/>
    <w:rsid w:val="00E067AD"/>
    <w:rsid w:val="00E17C4C"/>
    <w:rsid w:val="00E26B41"/>
    <w:rsid w:val="00E41F2A"/>
    <w:rsid w:val="00E5155F"/>
    <w:rsid w:val="00E560AE"/>
    <w:rsid w:val="00E63CB3"/>
    <w:rsid w:val="00E67AC1"/>
    <w:rsid w:val="00E83314"/>
    <w:rsid w:val="00E84DC5"/>
    <w:rsid w:val="00E87858"/>
    <w:rsid w:val="00EB7669"/>
    <w:rsid w:val="00EC498A"/>
    <w:rsid w:val="00EF0148"/>
    <w:rsid w:val="00EF65BC"/>
    <w:rsid w:val="00F13DBD"/>
    <w:rsid w:val="00F2237C"/>
    <w:rsid w:val="00F56C4B"/>
    <w:rsid w:val="00F57DD9"/>
    <w:rsid w:val="00F63605"/>
    <w:rsid w:val="00F73911"/>
    <w:rsid w:val="00F80305"/>
    <w:rsid w:val="00FB3E8B"/>
    <w:rsid w:val="00FC49E5"/>
    <w:rsid w:val="00FD2A94"/>
    <w:rsid w:val="00FE04B9"/>
    <w:rsid w:val="00FE6134"/>
    <w:rsid w:val="00FF3B01"/>
  </w:rsids>
  <m:mathPr>
    <m:mathFont m:val="Cambria Math"/>
    <m:brkBin m:val="before"/>
    <m:brkBinSub m:val="--"/>
    <m:smallFrac m:val="0"/>
    <m:dispDef/>
    <m:lMargin m:val="0"/>
    <m:rMargin m:val="0"/>
    <m:defJc m:val="centerGroup"/>
    <m:wrapIndent m:val="1440"/>
    <m:intLim m:val="subSup"/>
    <m:naryLim m:val="undOvr"/>
  </m:mathPr>
  <w:themeFontLang w:val="it-IT"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353221"/>
  <w15:docId w15:val="{A02EF9A0-A525-45AB-A22E-EA47791F77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ptos" w:eastAsia="Aptos" w:hAnsi="Aptos" w:cs="Aptos"/>
        <w:sz w:val="24"/>
        <w:szCs w:val="24"/>
        <w:lang w:val="it-IT"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link w:val="Titolo1Carattere"/>
    <w:uiPriority w:val="9"/>
    <w:qFormat/>
    <w:rsid w:val="00530EA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itolo2">
    <w:name w:val="heading 2"/>
    <w:basedOn w:val="Normale"/>
    <w:next w:val="Normale"/>
    <w:link w:val="Titolo2Carattere"/>
    <w:uiPriority w:val="9"/>
    <w:semiHidden/>
    <w:unhideWhenUsed/>
    <w:qFormat/>
    <w:rsid w:val="00530EA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itolo3">
    <w:name w:val="heading 3"/>
    <w:basedOn w:val="Normale"/>
    <w:next w:val="Normale"/>
    <w:link w:val="Titolo3Carattere"/>
    <w:uiPriority w:val="9"/>
    <w:semiHidden/>
    <w:unhideWhenUsed/>
    <w:qFormat/>
    <w:rsid w:val="00530EA2"/>
    <w:pPr>
      <w:keepNext/>
      <w:keepLines/>
      <w:spacing w:before="160" w:after="80"/>
      <w:outlineLvl w:val="2"/>
    </w:pPr>
    <w:rPr>
      <w:rFonts w:eastAsiaTheme="majorEastAsia" w:cstheme="majorBidi"/>
      <w:color w:val="0F4761" w:themeColor="accent1" w:themeShade="BF"/>
      <w:sz w:val="28"/>
      <w:szCs w:val="28"/>
    </w:rPr>
  </w:style>
  <w:style w:type="paragraph" w:styleId="Titolo4">
    <w:name w:val="heading 4"/>
    <w:basedOn w:val="Normale"/>
    <w:next w:val="Normale"/>
    <w:link w:val="Titolo4Carattere"/>
    <w:uiPriority w:val="9"/>
    <w:semiHidden/>
    <w:unhideWhenUsed/>
    <w:qFormat/>
    <w:rsid w:val="00530EA2"/>
    <w:pPr>
      <w:keepNext/>
      <w:keepLines/>
      <w:spacing w:before="80" w:after="40"/>
      <w:outlineLvl w:val="3"/>
    </w:pPr>
    <w:rPr>
      <w:rFonts w:eastAsiaTheme="majorEastAsia" w:cstheme="majorBidi"/>
      <w:i/>
      <w:iCs/>
      <w:color w:val="0F4761" w:themeColor="accent1" w:themeShade="BF"/>
    </w:rPr>
  </w:style>
  <w:style w:type="paragraph" w:styleId="Titolo5">
    <w:name w:val="heading 5"/>
    <w:basedOn w:val="Normale"/>
    <w:next w:val="Normale"/>
    <w:link w:val="Titolo5Carattere"/>
    <w:uiPriority w:val="9"/>
    <w:semiHidden/>
    <w:unhideWhenUsed/>
    <w:qFormat/>
    <w:rsid w:val="00530EA2"/>
    <w:pPr>
      <w:keepNext/>
      <w:keepLines/>
      <w:spacing w:before="80" w:after="40"/>
      <w:outlineLvl w:val="4"/>
    </w:pPr>
    <w:rPr>
      <w:rFonts w:eastAsiaTheme="majorEastAsia" w:cstheme="majorBidi"/>
      <w:color w:val="0F4761" w:themeColor="accent1" w:themeShade="BF"/>
    </w:rPr>
  </w:style>
  <w:style w:type="paragraph" w:styleId="Titolo6">
    <w:name w:val="heading 6"/>
    <w:basedOn w:val="Normale"/>
    <w:next w:val="Normale"/>
    <w:link w:val="Titolo6Carattere"/>
    <w:uiPriority w:val="9"/>
    <w:semiHidden/>
    <w:unhideWhenUsed/>
    <w:qFormat/>
    <w:rsid w:val="00530EA2"/>
    <w:pPr>
      <w:keepNext/>
      <w:keepLines/>
      <w:spacing w:before="40" w:after="0"/>
      <w:outlineLvl w:val="5"/>
    </w:pPr>
    <w:rPr>
      <w:rFonts w:eastAsiaTheme="majorEastAsia" w:cstheme="majorBidi"/>
      <w:i/>
      <w:iCs/>
      <w:color w:val="595959" w:themeColor="text1" w:themeTint="A6"/>
    </w:rPr>
  </w:style>
  <w:style w:type="paragraph" w:styleId="Titolo7">
    <w:name w:val="heading 7"/>
    <w:basedOn w:val="Normale"/>
    <w:next w:val="Normale"/>
    <w:link w:val="Titolo7Carattere"/>
    <w:uiPriority w:val="9"/>
    <w:semiHidden/>
    <w:unhideWhenUsed/>
    <w:qFormat/>
    <w:rsid w:val="00530EA2"/>
    <w:pPr>
      <w:keepNext/>
      <w:keepLines/>
      <w:spacing w:before="40" w:after="0"/>
      <w:outlineLvl w:val="6"/>
    </w:pPr>
    <w:rPr>
      <w:rFonts w:eastAsiaTheme="majorEastAsia" w:cstheme="majorBidi"/>
      <w:color w:val="595959" w:themeColor="text1" w:themeTint="A6"/>
    </w:rPr>
  </w:style>
  <w:style w:type="paragraph" w:styleId="Titolo8">
    <w:name w:val="heading 8"/>
    <w:basedOn w:val="Normale"/>
    <w:next w:val="Normale"/>
    <w:link w:val="Titolo8Carattere"/>
    <w:uiPriority w:val="9"/>
    <w:semiHidden/>
    <w:unhideWhenUsed/>
    <w:qFormat/>
    <w:rsid w:val="00530EA2"/>
    <w:pPr>
      <w:keepNext/>
      <w:keepLines/>
      <w:spacing w:after="0"/>
      <w:outlineLvl w:val="7"/>
    </w:pPr>
    <w:rPr>
      <w:rFonts w:eastAsiaTheme="majorEastAsia" w:cstheme="majorBidi"/>
      <w:i/>
      <w:iCs/>
      <w:color w:val="272727" w:themeColor="text1" w:themeTint="D8"/>
    </w:rPr>
  </w:style>
  <w:style w:type="paragraph" w:styleId="Titolo9">
    <w:name w:val="heading 9"/>
    <w:basedOn w:val="Normale"/>
    <w:next w:val="Normale"/>
    <w:link w:val="Titolo9Carattere"/>
    <w:uiPriority w:val="9"/>
    <w:semiHidden/>
    <w:unhideWhenUsed/>
    <w:qFormat/>
    <w:rsid w:val="00530EA2"/>
    <w:pPr>
      <w:keepNext/>
      <w:keepLines/>
      <w:spacing w:after="0"/>
      <w:outlineLvl w:val="8"/>
    </w:pPr>
    <w:rPr>
      <w:rFonts w:eastAsiaTheme="majorEastAsia" w:cstheme="majorBidi"/>
      <w:color w:val="272727" w:themeColor="text1" w:themeTint="D8"/>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link w:val="TitoloCarattere"/>
    <w:uiPriority w:val="10"/>
    <w:qFormat/>
    <w:rsid w:val="00530EA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olo1Carattere">
    <w:name w:val="Titolo 1 Carattere"/>
    <w:basedOn w:val="Carpredefinitoparagrafo"/>
    <w:link w:val="Titolo1"/>
    <w:uiPriority w:val="9"/>
    <w:rsid w:val="00530EA2"/>
    <w:rPr>
      <w:rFonts w:asciiTheme="majorHAnsi" w:eastAsiaTheme="majorEastAsia" w:hAnsiTheme="majorHAnsi" w:cstheme="majorBidi"/>
      <w:color w:val="0F4761" w:themeColor="accent1" w:themeShade="BF"/>
      <w:sz w:val="40"/>
      <w:szCs w:val="40"/>
    </w:rPr>
  </w:style>
  <w:style w:type="character" w:customStyle="1" w:styleId="Titolo2Carattere">
    <w:name w:val="Titolo 2 Carattere"/>
    <w:basedOn w:val="Carpredefinitoparagrafo"/>
    <w:link w:val="Titolo2"/>
    <w:uiPriority w:val="9"/>
    <w:semiHidden/>
    <w:rsid w:val="00530EA2"/>
    <w:rPr>
      <w:rFonts w:asciiTheme="majorHAnsi" w:eastAsiaTheme="majorEastAsia" w:hAnsiTheme="majorHAnsi" w:cstheme="majorBidi"/>
      <w:color w:val="0F4761" w:themeColor="accent1" w:themeShade="BF"/>
      <w:sz w:val="32"/>
      <w:szCs w:val="32"/>
    </w:rPr>
  </w:style>
  <w:style w:type="character" w:customStyle="1" w:styleId="Titolo3Carattere">
    <w:name w:val="Titolo 3 Carattere"/>
    <w:basedOn w:val="Carpredefinitoparagrafo"/>
    <w:link w:val="Titolo3"/>
    <w:uiPriority w:val="9"/>
    <w:semiHidden/>
    <w:rsid w:val="00530EA2"/>
    <w:rPr>
      <w:rFonts w:eastAsiaTheme="majorEastAsia" w:cstheme="majorBidi"/>
      <w:color w:val="0F4761" w:themeColor="accent1" w:themeShade="BF"/>
      <w:sz w:val="28"/>
      <w:szCs w:val="28"/>
    </w:rPr>
  </w:style>
  <w:style w:type="character" w:customStyle="1" w:styleId="Titolo4Carattere">
    <w:name w:val="Titolo 4 Carattere"/>
    <w:basedOn w:val="Carpredefinitoparagrafo"/>
    <w:link w:val="Titolo4"/>
    <w:uiPriority w:val="9"/>
    <w:semiHidden/>
    <w:rsid w:val="00530EA2"/>
    <w:rPr>
      <w:rFonts w:eastAsiaTheme="majorEastAsia" w:cstheme="majorBidi"/>
      <w:i/>
      <w:iCs/>
      <w:color w:val="0F4761" w:themeColor="accent1" w:themeShade="BF"/>
    </w:rPr>
  </w:style>
  <w:style w:type="character" w:customStyle="1" w:styleId="Titolo5Carattere">
    <w:name w:val="Titolo 5 Carattere"/>
    <w:basedOn w:val="Carpredefinitoparagrafo"/>
    <w:link w:val="Titolo5"/>
    <w:uiPriority w:val="9"/>
    <w:semiHidden/>
    <w:rsid w:val="00530EA2"/>
    <w:rPr>
      <w:rFonts w:eastAsiaTheme="majorEastAsia" w:cstheme="majorBidi"/>
      <w:color w:val="0F4761" w:themeColor="accent1" w:themeShade="BF"/>
    </w:rPr>
  </w:style>
  <w:style w:type="character" w:customStyle="1" w:styleId="Titolo6Carattere">
    <w:name w:val="Titolo 6 Carattere"/>
    <w:basedOn w:val="Carpredefinitoparagrafo"/>
    <w:link w:val="Titolo6"/>
    <w:uiPriority w:val="9"/>
    <w:semiHidden/>
    <w:rsid w:val="00530EA2"/>
    <w:rPr>
      <w:rFonts w:eastAsiaTheme="majorEastAsia" w:cstheme="majorBidi"/>
      <w:i/>
      <w:iCs/>
      <w:color w:val="595959" w:themeColor="text1" w:themeTint="A6"/>
    </w:rPr>
  </w:style>
  <w:style w:type="character" w:customStyle="1" w:styleId="Titolo7Carattere">
    <w:name w:val="Titolo 7 Carattere"/>
    <w:basedOn w:val="Carpredefinitoparagrafo"/>
    <w:link w:val="Titolo7"/>
    <w:uiPriority w:val="9"/>
    <w:semiHidden/>
    <w:rsid w:val="00530EA2"/>
    <w:rPr>
      <w:rFonts w:eastAsiaTheme="majorEastAsia" w:cstheme="majorBidi"/>
      <w:color w:val="595959" w:themeColor="text1" w:themeTint="A6"/>
    </w:rPr>
  </w:style>
  <w:style w:type="character" w:customStyle="1" w:styleId="Titolo8Carattere">
    <w:name w:val="Titolo 8 Carattere"/>
    <w:basedOn w:val="Carpredefinitoparagrafo"/>
    <w:link w:val="Titolo8"/>
    <w:uiPriority w:val="9"/>
    <w:semiHidden/>
    <w:rsid w:val="00530EA2"/>
    <w:rPr>
      <w:rFonts w:eastAsiaTheme="majorEastAsia" w:cstheme="majorBidi"/>
      <w:i/>
      <w:iCs/>
      <w:color w:val="272727" w:themeColor="text1" w:themeTint="D8"/>
    </w:rPr>
  </w:style>
  <w:style w:type="character" w:customStyle="1" w:styleId="Titolo9Carattere">
    <w:name w:val="Titolo 9 Carattere"/>
    <w:basedOn w:val="Carpredefinitoparagrafo"/>
    <w:link w:val="Titolo9"/>
    <w:uiPriority w:val="9"/>
    <w:semiHidden/>
    <w:rsid w:val="00530EA2"/>
    <w:rPr>
      <w:rFonts w:eastAsiaTheme="majorEastAsia" w:cstheme="majorBidi"/>
      <w:color w:val="272727" w:themeColor="text1" w:themeTint="D8"/>
    </w:rPr>
  </w:style>
  <w:style w:type="character" w:customStyle="1" w:styleId="TitoloCarattere">
    <w:name w:val="Titolo Carattere"/>
    <w:basedOn w:val="Carpredefinitoparagrafo"/>
    <w:link w:val="Titolo"/>
    <w:uiPriority w:val="10"/>
    <w:rsid w:val="00530EA2"/>
    <w:rPr>
      <w:rFonts w:asciiTheme="majorHAnsi" w:eastAsiaTheme="majorEastAsia" w:hAnsiTheme="majorHAnsi" w:cstheme="majorBidi"/>
      <w:spacing w:val="-10"/>
      <w:kern w:val="28"/>
      <w:sz w:val="56"/>
      <w:szCs w:val="56"/>
    </w:rPr>
  </w:style>
  <w:style w:type="paragraph" w:styleId="Sottotitolo">
    <w:name w:val="Subtitle"/>
    <w:basedOn w:val="Normale"/>
    <w:next w:val="Normale"/>
    <w:link w:val="SottotitoloCarattere"/>
    <w:uiPriority w:val="11"/>
    <w:qFormat/>
    <w:rPr>
      <w:color w:val="595959"/>
      <w:sz w:val="28"/>
      <w:szCs w:val="28"/>
    </w:rPr>
  </w:style>
  <w:style w:type="character" w:customStyle="1" w:styleId="SottotitoloCarattere">
    <w:name w:val="Sottotitolo Carattere"/>
    <w:basedOn w:val="Carpredefinitoparagrafo"/>
    <w:link w:val="Sottotitolo"/>
    <w:uiPriority w:val="11"/>
    <w:rsid w:val="00530EA2"/>
    <w:rPr>
      <w:rFonts w:eastAsiaTheme="majorEastAsia" w:cstheme="majorBidi"/>
      <w:color w:val="595959" w:themeColor="text1" w:themeTint="A6"/>
      <w:spacing w:val="15"/>
      <w:sz w:val="28"/>
      <w:szCs w:val="28"/>
    </w:rPr>
  </w:style>
  <w:style w:type="paragraph" w:styleId="Citazione">
    <w:name w:val="Quote"/>
    <w:basedOn w:val="Normale"/>
    <w:next w:val="Normale"/>
    <w:link w:val="CitazioneCarattere"/>
    <w:uiPriority w:val="29"/>
    <w:qFormat/>
    <w:rsid w:val="00530EA2"/>
    <w:pPr>
      <w:spacing w:before="160"/>
      <w:jc w:val="center"/>
    </w:pPr>
    <w:rPr>
      <w:i/>
      <w:iCs/>
      <w:color w:val="404040" w:themeColor="text1" w:themeTint="BF"/>
    </w:rPr>
  </w:style>
  <w:style w:type="character" w:customStyle="1" w:styleId="CitazioneCarattere">
    <w:name w:val="Citazione Carattere"/>
    <w:basedOn w:val="Carpredefinitoparagrafo"/>
    <w:link w:val="Citazione"/>
    <w:uiPriority w:val="29"/>
    <w:rsid w:val="00530EA2"/>
    <w:rPr>
      <w:i/>
      <w:iCs/>
      <w:color w:val="404040" w:themeColor="text1" w:themeTint="BF"/>
    </w:rPr>
  </w:style>
  <w:style w:type="paragraph" w:styleId="Paragrafoelenco">
    <w:name w:val="List Paragraph"/>
    <w:basedOn w:val="Normale"/>
    <w:uiPriority w:val="34"/>
    <w:qFormat/>
    <w:rsid w:val="00530EA2"/>
    <w:pPr>
      <w:ind w:left="720"/>
      <w:contextualSpacing/>
    </w:pPr>
  </w:style>
  <w:style w:type="character" w:styleId="Enfasiintensa">
    <w:name w:val="Intense Emphasis"/>
    <w:basedOn w:val="Carpredefinitoparagrafo"/>
    <w:uiPriority w:val="21"/>
    <w:qFormat/>
    <w:rsid w:val="00530EA2"/>
    <w:rPr>
      <w:i/>
      <w:iCs/>
      <w:color w:val="0F4761" w:themeColor="accent1" w:themeShade="BF"/>
    </w:rPr>
  </w:style>
  <w:style w:type="paragraph" w:styleId="Citazioneintensa">
    <w:name w:val="Intense Quote"/>
    <w:basedOn w:val="Normale"/>
    <w:next w:val="Normale"/>
    <w:link w:val="CitazioneintensaCarattere"/>
    <w:uiPriority w:val="30"/>
    <w:qFormat/>
    <w:rsid w:val="00530EA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zioneintensaCarattere">
    <w:name w:val="Citazione intensa Carattere"/>
    <w:basedOn w:val="Carpredefinitoparagrafo"/>
    <w:link w:val="Citazioneintensa"/>
    <w:uiPriority w:val="30"/>
    <w:rsid w:val="00530EA2"/>
    <w:rPr>
      <w:i/>
      <w:iCs/>
      <w:color w:val="0F4761" w:themeColor="accent1" w:themeShade="BF"/>
    </w:rPr>
  </w:style>
  <w:style w:type="character" w:styleId="Riferimentointenso">
    <w:name w:val="Intense Reference"/>
    <w:basedOn w:val="Carpredefinitoparagrafo"/>
    <w:uiPriority w:val="32"/>
    <w:qFormat/>
    <w:rsid w:val="00530EA2"/>
    <w:rPr>
      <w:b/>
      <w:bCs/>
      <w:smallCaps/>
      <w:color w:val="0F4761" w:themeColor="accent1" w:themeShade="BF"/>
      <w:spacing w:val="5"/>
    </w:rPr>
  </w:style>
  <w:style w:type="character" w:styleId="Rimandocommento">
    <w:name w:val="annotation reference"/>
    <w:basedOn w:val="Carpredefinitoparagrafo"/>
    <w:uiPriority w:val="99"/>
    <w:semiHidden/>
    <w:unhideWhenUsed/>
    <w:rsid w:val="005F6410"/>
    <w:rPr>
      <w:sz w:val="16"/>
      <w:szCs w:val="16"/>
    </w:rPr>
  </w:style>
  <w:style w:type="paragraph" w:styleId="Testocommento">
    <w:name w:val="annotation text"/>
    <w:basedOn w:val="Normale"/>
    <w:link w:val="TestocommentoCarattere"/>
    <w:uiPriority w:val="99"/>
    <w:unhideWhenUsed/>
    <w:rsid w:val="005F6410"/>
    <w:pPr>
      <w:spacing w:line="240" w:lineRule="auto"/>
    </w:pPr>
    <w:rPr>
      <w:sz w:val="20"/>
      <w:szCs w:val="20"/>
    </w:rPr>
  </w:style>
  <w:style w:type="character" w:customStyle="1" w:styleId="TestocommentoCarattere">
    <w:name w:val="Testo commento Carattere"/>
    <w:basedOn w:val="Carpredefinitoparagrafo"/>
    <w:link w:val="Testocommento"/>
    <w:uiPriority w:val="99"/>
    <w:rsid w:val="005F6410"/>
    <w:rPr>
      <w:sz w:val="20"/>
      <w:szCs w:val="20"/>
    </w:rPr>
  </w:style>
  <w:style w:type="paragraph" w:styleId="Soggettocommento">
    <w:name w:val="annotation subject"/>
    <w:basedOn w:val="Testocommento"/>
    <w:next w:val="Testocommento"/>
    <w:link w:val="SoggettocommentoCarattere"/>
    <w:uiPriority w:val="99"/>
    <w:semiHidden/>
    <w:unhideWhenUsed/>
    <w:rsid w:val="005F6410"/>
    <w:rPr>
      <w:b/>
      <w:bCs/>
    </w:rPr>
  </w:style>
  <w:style w:type="character" w:customStyle="1" w:styleId="SoggettocommentoCarattere">
    <w:name w:val="Soggetto commento Carattere"/>
    <w:basedOn w:val="TestocommentoCarattere"/>
    <w:link w:val="Soggettocommento"/>
    <w:uiPriority w:val="99"/>
    <w:semiHidden/>
    <w:rsid w:val="005F6410"/>
    <w:rPr>
      <w:b/>
      <w:bCs/>
      <w:sz w:val="20"/>
      <w:szCs w:val="20"/>
    </w:rPr>
  </w:style>
  <w:style w:type="paragraph" w:styleId="Revisione">
    <w:name w:val="Revision"/>
    <w:hidden/>
    <w:uiPriority w:val="99"/>
    <w:semiHidden/>
    <w:rsid w:val="005F6410"/>
    <w:pPr>
      <w:spacing w:after="0" w:line="240" w:lineRule="auto"/>
    </w:pPr>
  </w:style>
  <w:style w:type="character" w:styleId="Collegamentoipertestuale">
    <w:name w:val="Hyperlink"/>
    <w:basedOn w:val="Carpredefinitoparagrafo"/>
    <w:uiPriority w:val="99"/>
    <w:unhideWhenUsed/>
    <w:rsid w:val="0034304E"/>
    <w:rPr>
      <w:color w:val="467886" w:themeColor="hyperlink"/>
      <w:u w:val="single"/>
    </w:rPr>
  </w:style>
  <w:style w:type="character" w:styleId="Menzionenonrisolta">
    <w:name w:val="Unresolved Mention"/>
    <w:basedOn w:val="Carpredefinitoparagrafo"/>
    <w:uiPriority w:val="99"/>
    <w:semiHidden/>
    <w:unhideWhenUsed/>
    <w:rsid w:val="0034304E"/>
    <w:rPr>
      <w:color w:val="605E5C"/>
      <w:shd w:val="clear" w:color="auto" w:fill="E1DFDD"/>
    </w:rPr>
  </w:style>
  <w:style w:type="character" w:styleId="Collegamentovisitato">
    <w:name w:val="FollowedHyperlink"/>
    <w:basedOn w:val="Carpredefinitoparagrafo"/>
    <w:uiPriority w:val="99"/>
    <w:semiHidden/>
    <w:unhideWhenUsed/>
    <w:rsid w:val="0034304E"/>
    <w:rPr>
      <w:color w:val="96607D" w:themeColor="followedHyperlink"/>
      <w:u w:val="single"/>
    </w:rPr>
  </w:style>
  <w:style w:type="paragraph" w:styleId="Intestazione">
    <w:name w:val="header"/>
    <w:basedOn w:val="Normale"/>
    <w:link w:val="IntestazioneCarattere"/>
    <w:uiPriority w:val="99"/>
    <w:unhideWhenUsed/>
    <w:rsid w:val="00993A5E"/>
    <w:pPr>
      <w:tabs>
        <w:tab w:val="center" w:pos="4513"/>
        <w:tab w:val="right" w:pos="9026"/>
      </w:tabs>
      <w:spacing w:after="0" w:line="240" w:lineRule="auto"/>
    </w:pPr>
  </w:style>
  <w:style w:type="character" w:customStyle="1" w:styleId="IntestazioneCarattere">
    <w:name w:val="Intestazione Carattere"/>
    <w:basedOn w:val="Carpredefinitoparagrafo"/>
    <w:link w:val="Intestazione"/>
    <w:uiPriority w:val="99"/>
    <w:rsid w:val="00993A5E"/>
  </w:style>
  <w:style w:type="paragraph" w:styleId="Pidipagina">
    <w:name w:val="footer"/>
    <w:basedOn w:val="Normale"/>
    <w:link w:val="PidipaginaCarattere"/>
    <w:uiPriority w:val="99"/>
    <w:unhideWhenUsed/>
    <w:rsid w:val="00993A5E"/>
    <w:pPr>
      <w:tabs>
        <w:tab w:val="center" w:pos="4513"/>
        <w:tab w:val="right" w:pos="9026"/>
      </w:tabs>
      <w:spacing w:after="0" w:line="240" w:lineRule="auto"/>
    </w:pPr>
  </w:style>
  <w:style w:type="character" w:customStyle="1" w:styleId="PidipaginaCarattere">
    <w:name w:val="Piè di pagina Carattere"/>
    <w:basedOn w:val="Carpredefinitoparagrafo"/>
    <w:link w:val="Pidipagina"/>
    <w:uiPriority w:val="99"/>
    <w:rsid w:val="00993A5E"/>
  </w:style>
  <w:style w:type="character" w:styleId="Numeropagina">
    <w:name w:val="page number"/>
    <w:basedOn w:val="Carpredefinitoparagrafo"/>
    <w:uiPriority w:val="99"/>
    <w:semiHidden/>
    <w:unhideWhenUsed/>
    <w:rsid w:val="00993A5E"/>
  </w:style>
  <w:style w:type="paragraph" w:styleId="Testonotaapidipagina">
    <w:name w:val="footnote text"/>
    <w:basedOn w:val="Normale"/>
    <w:link w:val="TestonotaapidipaginaCarattere"/>
    <w:uiPriority w:val="99"/>
    <w:semiHidden/>
    <w:unhideWhenUsed/>
    <w:rsid w:val="0075720D"/>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rsid w:val="0075720D"/>
    <w:rPr>
      <w:sz w:val="20"/>
      <w:szCs w:val="20"/>
    </w:rPr>
  </w:style>
  <w:style w:type="character" w:styleId="Rimandonotaapidipagina">
    <w:name w:val="footnote reference"/>
    <w:basedOn w:val="Carpredefinitoparagrafo"/>
    <w:uiPriority w:val="99"/>
    <w:semiHidden/>
    <w:unhideWhenUsed/>
    <w:rsid w:val="0075720D"/>
    <w:rPr>
      <w:vertAlign w:val="superscript"/>
    </w:rPr>
  </w:style>
  <w:style w:type="character" w:styleId="Testosegnaposto">
    <w:name w:val="Placeholder Text"/>
    <w:basedOn w:val="Carpredefinitoparagrafo"/>
    <w:uiPriority w:val="99"/>
    <w:semiHidden/>
    <w:rsid w:val="0001311D"/>
    <w:rPr>
      <w:color w:val="666666"/>
    </w:rPr>
  </w:style>
  <w:style w:type="paragraph" w:styleId="NormaleWeb">
    <w:name w:val="Normal (Web)"/>
    <w:basedOn w:val="Normale"/>
    <w:uiPriority w:val="99"/>
    <w:unhideWhenUsed/>
    <w:rsid w:val="00E51CA3"/>
    <w:pPr>
      <w:spacing w:before="100" w:beforeAutospacing="1" w:after="100" w:afterAutospacing="1" w:line="240" w:lineRule="auto"/>
    </w:pPr>
    <w:rPr>
      <w:rFonts w:ascii="Times New Roman" w:eastAsia="Times New Roman" w:hAnsi="Times New Roman" w:cs="Times New Roman"/>
      <w:lang w:eastAsia="it-IT"/>
    </w:rPr>
  </w:style>
  <w:style w:type="paragraph" w:styleId="PreformattatoHTML">
    <w:name w:val="HTML Preformatted"/>
    <w:basedOn w:val="Normale"/>
    <w:link w:val="PreformattatoHTMLCarattere"/>
    <w:uiPriority w:val="99"/>
    <w:semiHidden/>
    <w:unhideWhenUsed/>
    <w:rsid w:val="00EC23B3"/>
    <w:pPr>
      <w:spacing w:after="0" w:line="240" w:lineRule="auto"/>
    </w:pPr>
    <w:rPr>
      <w:rFonts w:ascii="Consolas" w:hAnsi="Consolas"/>
      <w:sz w:val="20"/>
      <w:szCs w:val="20"/>
    </w:rPr>
  </w:style>
  <w:style w:type="character" w:customStyle="1" w:styleId="PreformattatoHTMLCarattere">
    <w:name w:val="Preformattato HTML Carattere"/>
    <w:basedOn w:val="Carpredefinitoparagrafo"/>
    <w:link w:val="PreformattatoHTML"/>
    <w:uiPriority w:val="99"/>
    <w:semiHidden/>
    <w:rsid w:val="00EC23B3"/>
    <w:rPr>
      <w:rFonts w:ascii="Consolas" w:hAnsi="Consolas"/>
      <w:sz w:val="20"/>
      <w:szCs w:val="20"/>
    </w:rPr>
  </w:style>
  <w:style w:type="table" w:styleId="Grigliatabella">
    <w:name w:val="Table Grid"/>
    <w:basedOn w:val="Tabellanormale"/>
    <w:uiPriority w:val="59"/>
    <w:rsid w:val="007749DB"/>
    <w:pPr>
      <w:spacing w:after="0" w:line="240" w:lineRule="auto"/>
    </w:pPr>
    <w:rPr>
      <w:rFonts w:ascii="Calibri" w:eastAsia="Yu Mincho" w:hAnsi="Calibri" w:cs="Arial"/>
      <w:kern w:val="2"/>
      <w:lang w:val="en-GB" w:eastAsia="en-GB"/>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nfasigrassetto">
    <w:name w:val="Strong"/>
    <w:basedOn w:val="Carpredefinitoparagrafo"/>
    <w:uiPriority w:val="22"/>
    <w:qFormat/>
    <w:rsid w:val="0015473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6319903">
      <w:bodyDiv w:val="1"/>
      <w:marLeft w:val="0"/>
      <w:marRight w:val="0"/>
      <w:marTop w:val="0"/>
      <w:marBottom w:val="0"/>
      <w:divBdr>
        <w:top w:val="none" w:sz="0" w:space="0" w:color="auto"/>
        <w:left w:val="none" w:sz="0" w:space="0" w:color="auto"/>
        <w:bottom w:val="none" w:sz="0" w:space="0" w:color="auto"/>
        <w:right w:val="none" w:sz="0" w:space="0" w:color="auto"/>
      </w:divBdr>
    </w:div>
    <w:div w:id="61610148">
      <w:bodyDiv w:val="1"/>
      <w:marLeft w:val="0"/>
      <w:marRight w:val="0"/>
      <w:marTop w:val="0"/>
      <w:marBottom w:val="0"/>
      <w:divBdr>
        <w:top w:val="none" w:sz="0" w:space="0" w:color="auto"/>
        <w:left w:val="none" w:sz="0" w:space="0" w:color="auto"/>
        <w:bottom w:val="none" w:sz="0" w:space="0" w:color="auto"/>
        <w:right w:val="none" w:sz="0" w:space="0" w:color="auto"/>
      </w:divBdr>
    </w:div>
    <w:div w:id="72968858">
      <w:bodyDiv w:val="1"/>
      <w:marLeft w:val="0"/>
      <w:marRight w:val="0"/>
      <w:marTop w:val="0"/>
      <w:marBottom w:val="0"/>
      <w:divBdr>
        <w:top w:val="none" w:sz="0" w:space="0" w:color="auto"/>
        <w:left w:val="none" w:sz="0" w:space="0" w:color="auto"/>
        <w:bottom w:val="none" w:sz="0" w:space="0" w:color="auto"/>
        <w:right w:val="none" w:sz="0" w:space="0" w:color="auto"/>
      </w:divBdr>
    </w:div>
    <w:div w:id="108283496">
      <w:bodyDiv w:val="1"/>
      <w:marLeft w:val="0"/>
      <w:marRight w:val="0"/>
      <w:marTop w:val="0"/>
      <w:marBottom w:val="0"/>
      <w:divBdr>
        <w:top w:val="none" w:sz="0" w:space="0" w:color="auto"/>
        <w:left w:val="none" w:sz="0" w:space="0" w:color="auto"/>
        <w:bottom w:val="none" w:sz="0" w:space="0" w:color="auto"/>
        <w:right w:val="none" w:sz="0" w:space="0" w:color="auto"/>
      </w:divBdr>
    </w:div>
    <w:div w:id="207694267">
      <w:bodyDiv w:val="1"/>
      <w:marLeft w:val="0"/>
      <w:marRight w:val="0"/>
      <w:marTop w:val="0"/>
      <w:marBottom w:val="0"/>
      <w:divBdr>
        <w:top w:val="none" w:sz="0" w:space="0" w:color="auto"/>
        <w:left w:val="none" w:sz="0" w:space="0" w:color="auto"/>
        <w:bottom w:val="none" w:sz="0" w:space="0" w:color="auto"/>
        <w:right w:val="none" w:sz="0" w:space="0" w:color="auto"/>
      </w:divBdr>
    </w:div>
    <w:div w:id="238250025">
      <w:bodyDiv w:val="1"/>
      <w:marLeft w:val="0"/>
      <w:marRight w:val="0"/>
      <w:marTop w:val="0"/>
      <w:marBottom w:val="0"/>
      <w:divBdr>
        <w:top w:val="none" w:sz="0" w:space="0" w:color="auto"/>
        <w:left w:val="none" w:sz="0" w:space="0" w:color="auto"/>
        <w:bottom w:val="none" w:sz="0" w:space="0" w:color="auto"/>
        <w:right w:val="none" w:sz="0" w:space="0" w:color="auto"/>
      </w:divBdr>
    </w:div>
    <w:div w:id="314185952">
      <w:bodyDiv w:val="1"/>
      <w:marLeft w:val="0"/>
      <w:marRight w:val="0"/>
      <w:marTop w:val="0"/>
      <w:marBottom w:val="0"/>
      <w:divBdr>
        <w:top w:val="none" w:sz="0" w:space="0" w:color="auto"/>
        <w:left w:val="none" w:sz="0" w:space="0" w:color="auto"/>
        <w:bottom w:val="none" w:sz="0" w:space="0" w:color="auto"/>
        <w:right w:val="none" w:sz="0" w:space="0" w:color="auto"/>
      </w:divBdr>
    </w:div>
    <w:div w:id="372048546">
      <w:bodyDiv w:val="1"/>
      <w:marLeft w:val="0"/>
      <w:marRight w:val="0"/>
      <w:marTop w:val="0"/>
      <w:marBottom w:val="0"/>
      <w:divBdr>
        <w:top w:val="none" w:sz="0" w:space="0" w:color="auto"/>
        <w:left w:val="none" w:sz="0" w:space="0" w:color="auto"/>
        <w:bottom w:val="none" w:sz="0" w:space="0" w:color="auto"/>
        <w:right w:val="none" w:sz="0" w:space="0" w:color="auto"/>
      </w:divBdr>
    </w:div>
    <w:div w:id="408770965">
      <w:bodyDiv w:val="1"/>
      <w:marLeft w:val="0"/>
      <w:marRight w:val="0"/>
      <w:marTop w:val="0"/>
      <w:marBottom w:val="0"/>
      <w:divBdr>
        <w:top w:val="none" w:sz="0" w:space="0" w:color="auto"/>
        <w:left w:val="none" w:sz="0" w:space="0" w:color="auto"/>
        <w:bottom w:val="none" w:sz="0" w:space="0" w:color="auto"/>
        <w:right w:val="none" w:sz="0" w:space="0" w:color="auto"/>
      </w:divBdr>
    </w:div>
    <w:div w:id="480774719">
      <w:bodyDiv w:val="1"/>
      <w:marLeft w:val="0"/>
      <w:marRight w:val="0"/>
      <w:marTop w:val="0"/>
      <w:marBottom w:val="0"/>
      <w:divBdr>
        <w:top w:val="none" w:sz="0" w:space="0" w:color="auto"/>
        <w:left w:val="none" w:sz="0" w:space="0" w:color="auto"/>
        <w:bottom w:val="none" w:sz="0" w:space="0" w:color="auto"/>
        <w:right w:val="none" w:sz="0" w:space="0" w:color="auto"/>
      </w:divBdr>
    </w:div>
    <w:div w:id="564494324">
      <w:bodyDiv w:val="1"/>
      <w:marLeft w:val="0"/>
      <w:marRight w:val="0"/>
      <w:marTop w:val="0"/>
      <w:marBottom w:val="0"/>
      <w:divBdr>
        <w:top w:val="none" w:sz="0" w:space="0" w:color="auto"/>
        <w:left w:val="none" w:sz="0" w:space="0" w:color="auto"/>
        <w:bottom w:val="none" w:sz="0" w:space="0" w:color="auto"/>
        <w:right w:val="none" w:sz="0" w:space="0" w:color="auto"/>
      </w:divBdr>
    </w:div>
    <w:div w:id="593051154">
      <w:bodyDiv w:val="1"/>
      <w:marLeft w:val="0"/>
      <w:marRight w:val="0"/>
      <w:marTop w:val="0"/>
      <w:marBottom w:val="0"/>
      <w:divBdr>
        <w:top w:val="none" w:sz="0" w:space="0" w:color="auto"/>
        <w:left w:val="none" w:sz="0" w:space="0" w:color="auto"/>
        <w:bottom w:val="none" w:sz="0" w:space="0" w:color="auto"/>
        <w:right w:val="none" w:sz="0" w:space="0" w:color="auto"/>
      </w:divBdr>
    </w:div>
    <w:div w:id="620304357">
      <w:bodyDiv w:val="1"/>
      <w:marLeft w:val="0"/>
      <w:marRight w:val="0"/>
      <w:marTop w:val="0"/>
      <w:marBottom w:val="0"/>
      <w:divBdr>
        <w:top w:val="none" w:sz="0" w:space="0" w:color="auto"/>
        <w:left w:val="none" w:sz="0" w:space="0" w:color="auto"/>
        <w:bottom w:val="none" w:sz="0" w:space="0" w:color="auto"/>
        <w:right w:val="none" w:sz="0" w:space="0" w:color="auto"/>
      </w:divBdr>
    </w:div>
    <w:div w:id="640815063">
      <w:bodyDiv w:val="1"/>
      <w:marLeft w:val="0"/>
      <w:marRight w:val="0"/>
      <w:marTop w:val="0"/>
      <w:marBottom w:val="0"/>
      <w:divBdr>
        <w:top w:val="none" w:sz="0" w:space="0" w:color="auto"/>
        <w:left w:val="none" w:sz="0" w:space="0" w:color="auto"/>
        <w:bottom w:val="none" w:sz="0" w:space="0" w:color="auto"/>
        <w:right w:val="none" w:sz="0" w:space="0" w:color="auto"/>
      </w:divBdr>
    </w:div>
    <w:div w:id="701979548">
      <w:bodyDiv w:val="1"/>
      <w:marLeft w:val="0"/>
      <w:marRight w:val="0"/>
      <w:marTop w:val="0"/>
      <w:marBottom w:val="0"/>
      <w:divBdr>
        <w:top w:val="none" w:sz="0" w:space="0" w:color="auto"/>
        <w:left w:val="none" w:sz="0" w:space="0" w:color="auto"/>
        <w:bottom w:val="none" w:sz="0" w:space="0" w:color="auto"/>
        <w:right w:val="none" w:sz="0" w:space="0" w:color="auto"/>
      </w:divBdr>
    </w:div>
    <w:div w:id="713846530">
      <w:bodyDiv w:val="1"/>
      <w:marLeft w:val="0"/>
      <w:marRight w:val="0"/>
      <w:marTop w:val="0"/>
      <w:marBottom w:val="0"/>
      <w:divBdr>
        <w:top w:val="none" w:sz="0" w:space="0" w:color="auto"/>
        <w:left w:val="none" w:sz="0" w:space="0" w:color="auto"/>
        <w:bottom w:val="none" w:sz="0" w:space="0" w:color="auto"/>
        <w:right w:val="none" w:sz="0" w:space="0" w:color="auto"/>
      </w:divBdr>
    </w:div>
    <w:div w:id="759373861">
      <w:bodyDiv w:val="1"/>
      <w:marLeft w:val="0"/>
      <w:marRight w:val="0"/>
      <w:marTop w:val="0"/>
      <w:marBottom w:val="0"/>
      <w:divBdr>
        <w:top w:val="none" w:sz="0" w:space="0" w:color="auto"/>
        <w:left w:val="none" w:sz="0" w:space="0" w:color="auto"/>
        <w:bottom w:val="none" w:sz="0" w:space="0" w:color="auto"/>
        <w:right w:val="none" w:sz="0" w:space="0" w:color="auto"/>
      </w:divBdr>
    </w:div>
    <w:div w:id="794983300">
      <w:bodyDiv w:val="1"/>
      <w:marLeft w:val="0"/>
      <w:marRight w:val="0"/>
      <w:marTop w:val="0"/>
      <w:marBottom w:val="0"/>
      <w:divBdr>
        <w:top w:val="none" w:sz="0" w:space="0" w:color="auto"/>
        <w:left w:val="none" w:sz="0" w:space="0" w:color="auto"/>
        <w:bottom w:val="none" w:sz="0" w:space="0" w:color="auto"/>
        <w:right w:val="none" w:sz="0" w:space="0" w:color="auto"/>
      </w:divBdr>
    </w:div>
    <w:div w:id="846361816">
      <w:bodyDiv w:val="1"/>
      <w:marLeft w:val="0"/>
      <w:marRight w:val="0"/>
      <w:marTop w:val="0"/>
      <w:marBottom w:val="0"/>
      <w:divBdr>
        <w:top w:val="none" w:sz="0" w:space="0" w:color="auto"/>
        <w:left w:val="none" w:sz="0" w:space="0" w:color="auto"/>
        <w:bottom w:val="none" w:sz="0" w:space="0" w:color="auto"/>
        <w:right w:val="none" w:sz="0" w:space="0" w:color="auto"/>
      </w:divBdr>
    </w:div>
    <w:div w:id="894003792">
      <w:bodyDiv w:val="1"/>
      <w:marLeft w:val="0"/>
      <w:marRight w:val="0"/>
      <w:marTop w:val="0"/>
      <w:marBottom w:val="0"/>
      <w:divBdr>
        <w:top w:val="none" w:sz="0" w:space="0" w:color="auto"/>
        <w:left w:val="none" w:sz="0" w:space="0" w:color="auto"/>
        <w:bottom w:val="none" w:sz="0" w:space="0" w:color="auto"/>
        <w:right w:val="none" w:sz="0" w:space="0" w:color="auto"/>
      </w:divBdr>
    </w:div>
    <w:div w:id="949319703">
      <w:bodyDiv w:val="1"/>
      <w:marLeft w:val="0"/>
      <w:marRight w:val="0"/>
      <w:marTop w:val="0"/>
      <w:marBottom w:val="0"/>
      <w:divBdr>
        <w:top w:val="none" w:sz="0" w:space="0" w:color="auto"/>
        <w:left w:val="none" w:sz="0" w:space="0" w:color="auto"/>
        <w:bottom w:val="none" w:sz="0" w:space="0" w:color="auto"/>
        <w:right w:val="none" w:sz="0" w:space="0" w:color="auto"/>
      </w:divBdr>
    </w:div>
    <w:div w:id="957030382">
      <w:bodyDiv w:val="1"/>
      <w:marLeft w:val="0"/>
      <w:marRight w:val="0"/>
      <w:marTop w:val="0"/>
      <w:marBottom w:val="0"/>
      <w:divBdr>
        <w:top w:val="none" w:sz="0" w:space="0" w:color="auto"/>
        <w:left w:val="none" w:sz="0" w:space="0" w:color="auto"/>
        <w:bottom w:val="none" w:sz="0" w:space="0" w:color="auto"/>
        <w:right w:val="none" w:sz="0" w:space="0" w:color="auto"/>
      </w:divBdr>
    </w:div>
    <w:div w:id="1046027151">
      <w:bodyDiv w:val="1"/>
      <w:marLeft w:val="0"/>
      <w:marRight w:val="0"/>
      <w:marTop w:val="0"/>
      <w:marBottom w:val="0"/>
      <w:divBdr>
        <w:top w:val="none" w:sz="0" w:space="0" w:color="auto"/>
        <w:left w:val="none" w:sz="0" w:space="0" w:color="auto"/>
        <w:bottom w:val="none" w:sz="0" w:space="0" w:color="auto"/>
        <w:right w:val="none" w:sz="0" w:space="0" w:color="auto"/>
      </w:divBdr>
    </w:div>
    <w:div w:id="1070926066">
      <w:bodyDiv w:val="1"/>
      <w:marLeft w:val="0"/>
      <w:marRight w:val="0"/>
      <w:marTop w:val="0"/>
      <w:marBottom w:val="0"/>
      <w:divBdr>
        <w:top w:val="none" w:sz="0" w:space="0" w:color="auto"/>
        <w:left w:val="none" w:sz="0" w:space="0" w:color="auto"/>
        <w:bottom w:val="none" w:sz="0" w:space="0" w:color="auto"/>
        <w:right w:val="none" w:sz="0" w:space="0" w:color="auto"/>
      </w:divBdr>
    </w:div>
    <w:div w:id="1079598870">
      <w:bodyDiv w:val="1"/>
      <w:marLeft w:val="0"/>
      <w:marRight w:val="0"/>
      <w:marTop w:val="0"/>
      <w:marBottom w:val="0"/>
      <w:divBdr>
        <w:top w:val="none" w:sz="0" w:space="0" w:color="auto"/>
        <w:left w:val="none" w:sz="0" w:space="0" w:color="auto"/>
        <w:bottom w:val="none" w:sz="0" w:space="0" w:color="auto"/>
        <w:right w:val="none" w:sz="0" w:space="0" w:color="auto"/>
      </w:divBdr>
    </w:div>
    <w:div w:id="1116799797">
      <w:bodyDiv w:val="1"/>
      <w:marLeft w:val="0"/>
      <w:marRight w:val="0"/>
      <w:marTop w:val="0"/>
      <w:marBottom w:val="0"/>
      <w:divBdr>
        <w:top w:val="none" w:sz="0" w:space="0" w:color="auto"/>
        <w:left w:val="none" w:sz="0" w:space="0" w:color="auto"/>
        <w:bottom w:val="none" w:sz="0" w:space="0" w:color="auto"/>
        <w:right w:val="none" w:sz="0" w:space="0" w:color="auto"/>
      </w:divBdr>
    </w:div>
    <w:div w:id="1135486806">
      <w:bodyDiv w:val="1"/>
      <w:marLeft w:val="0"/>
      <w:marRight w:val="0"/>
      <w:marTop w:val="0"/>
      <w:marBottom w:val="0"/>
      <w:divBdr>
        <w:top w:val="none" w:sz="0" w:space="0" w:color="auto"/>
        <w:left w:val="none" w:sz="0" w:space="0" w:color="auto"/>
        <w:bottom w:val="none" w:sz="0" w:space="0" w:color="auto"/>
        <w:right w:val="none" w:sz="0" w:space="0" w:color="auto"/>
      </w:divBdr>
    </w:div>
    <w:div w:id="1198661962">
      <w:bodyDiv w:val="1"/>
      <w:marLeft w:val="0"/>
      <w:marRight w:val="0"/>
      <w:marTop w:val="0"/>
      <w:marBottom w:val="0"/>
      <w:divBdr>
        <w:top w:val="none" w:sz="0" w:space="0" w:color="auto"/>
        <w:left w:val="none" w:sz="0" w:space="0" w:color="auto"/>
        <w:bottom w:val="none" w:sz="0" w:space="0" w:color="auto"/>
        <w:right w:val="none" w:sz="0" w:space="0" w:color="auto"/>
      </w:divBdr>
    </w:div>
    <w:div w:id="1210415809">
      <w:bodyDiv w:val="1"/>
      <w:marLeft w:val="0"/>
      <w:marRight w:val="0"/>
      <w:marTop w:val="0"/>
      <w:marBottom w:val="0"/>
      <w:divBdr>
        <w:top w:val="none" w:sz="0" w:space="0" w:color="auto"/>
        <w:left w:val="none" w:sz="0" w:space="0" w:color="auto"/>
        <w:bottom w:val="none" w:sz="0" w:space="0" w:color="auto"/>
        <w:right w:val="none" w:sz="0" w:space="0" w:color="auto"/>
      </w:divBdr>
    </w:div>
    <w:div w:id="1216434089">
      <w:bodyDiv w:val="1"/>
      <w:marLeft w:val="0"/>
      <w:marRight w:val="0"/>
      <w:marTop w:val="0"/>
      <w:marBottom w:val="0"/>
      <w:divBdr>
        <w:top w:val="none" w:sz="0" w:space="0" w:color="auto"/>
        <w:left w:val="none" w:sz="0" w:space="0" w:color="auto"/>
        <w:bottom w:val="none" w:sz="0" w:space="0" w:color="auto"/>
        <w:right w:val="none" w:sz="0" w:space="0" w:color="auto"/>
      </w:divBdr>
    </w:div>
    <w:div w:id="1308511262">
      <w:bodyDiv w:val="1"/>
      <w:marLeft w:val="0"/>
      <w:marRight w:val="0"/>
      <w:marTop w:val="0"/>
      <w:marBottom w:val="0"/>
      <w:divBdr>
        <w:top w:val="none" w:sz="0" w:space="0" w:color="auto"/>
        <w:left w:val="none" w:sz="0" w:space="0" w:color="auto"/>
        <w:bottom w:val="none" w:sz="0" w:space="0" w:color="auto"/>
        <w:right w:val="none" w:sz="0" w:space="0" w:color="auto"/>
      </w:divBdr>
    </w:div>
    <w:div w:id="1317223217">
      <w:bodyDiv w:val="1"/>
      <w:marLeft w:val="0"/>
      <w:marRight w:val="0"/>
      <w:marTop w:val="0"/>
      <w:marBottom w:val="0"/>
      <w:divBdr>
        <w:top w:val="none" w:sz="0" w:space="0" w:color="auto"/>
        <w:left w:val="none" w:sz="0" w:space="0" w:color="auto"/>
        <w:bottom w:val="none" w:sz="0" w:space="0" w:color="auto"/>
        <w:right w:val="none" w:sz="0" w:space="0" w:color="auto"/>
      </w:divBdr>
    </w:div>
    <w:div w:id="1343161622">
      <w:bodyDiv w:val="1"/>
      <w:marLeft w:val="0"/>
      <w:marRight w:val="0"/>
      <w:marTop w:val="0"/>
      <w:marBottom w:val="0"/>
      <w:divBdr>
        <w:top w:val="none" w:sz="0" w:space="0" w:color="auto"/>
        <w:left w:val="none" w:sz="0" w:space="0" w:color="auto"/>
        <w:bottom w:val="none" w:sz="0" w:space="0" w:color="auto"/>
        <w:right w:val="none" w:sz="0" w:space="0" w:color="auto"/>
      </w:divBdr>
    </w:div>
    <w:div w:id="1359157230">
      <w:bodyDiv w:val="1"/>
      <w:marLeft w:val="0"/>
      <w:marRight w:val="0"/>
      <w:marTop w:val="0"/>
      <w:marBottom w:val="0"/>
      <w:divBdr>
        <w:top w:val="none" w:sz="0" w:space="0" w:color="auto"/>
        <w:left w:val="none" w:sz="0" w:space="0" w:color="auto"/>
        <w:bottom w:val="none" w:sz="0" w:space="0" w:color="auto"/>
        <w:right w:val="none" w:sz="0" w:space="0" w:color="auto"/>
      </w:divBdr>
    </w:div>
    <w:div w:id="1418475234">
      <w:bodyDiv w:val="1"/>
      <w:marLeft w:val="0"/>
      <w:marRight w:val="0"/>
      <w:marTop w:val="0"/>
      <w:marBottom w:val="0"/>
      <w:divBdr>
        <w:top w:val="none" w:sz="0" w:space="0" w:color="auto"/>
        <w:left w:val="none" w:sz="0" w:space="0" w:color="auto"/>
        <w:bottom w:val="none" w:sz="0" w:space="0" w:color="auto"/>
        <w:right w:val="none" w:sz="0" w:space="0" w:color="auto"/>
      </w:divBdr>
    </w:div>
    <w:div w:id="1420516027">
      <w:bodyDiv w:val="1"/>
      <w:marLeft w:val="0"/>
      <w:marRight w:val="0"/>
      <w:marTop w:val="0"/>
      <w:marBottom w:val="0"/>
      <w:divBdr>
        <w:top w:val="none" w:sz="0" w:space="0" w:color="auto"/>
        <w:left w:val="none" w:sz="0" w:space="0" w:color="auto"/>
        <w:bottom w:val="none" w:sz="0" w:space="0" w:color="auto"/>
        <w:right w:val="none" w:sz="0" w:space="0" w:color="auto"/>
      </w:divBdr>
    </w:div>
    <w:div w:id="1458254054">
      <w:bodyDiv w:val="1"/>
      <w:marLeft w:val="0"/>
      <w:marRight w:val="0"/>
      <w:marTop w:val="0"/>
      <w:marBottom w:val="0"/>
      <w:divBdr>
        <w:top w:val="none" w:sz="0" w:space="0" w:color="auto"/>
        <w:left w:val="none" w:sz="0" w:space="0" w:color="auto"/>
        <w:bottom w:val="none" w:sz="0" w:space="0" w:color="auto"/>
        <w:right w:val="none" w:sz="0" w:space="0" w:color="auto"/>
      </w:divBdr>
    </w:div>
    <w:div w:id="1487429257">
      <w:bodyDiv w:val="1"/>
      <w:marLeft w:val="0"/>
      <w:marRight w:val="0"/>
      <w:marTop w:val="0"/>
      <w:marBottom w:val="0"/>
      <w:divBdr>
        <w:top w:val="none" w:sz="0" w:space="0" w:color="auto"/>
        <w:left w:val="none" w:sz="0" w:space="0" w:color="auto"/>
        <w:bottom w:val="none" w:sz="0" w:space="0" w:color="auto"/>
        <w:right w:val="none" w:sz="0" w:space="0" w:color="auto"/>
      </w:divBdr>
    </w:div>
    <w:div w:id="1593391628">
      <w:bodyDiv w:val="1"/>
      <w:marLeft w:val="0"/>
      <w:marRight w:val="0"/>
      <w:marTop w:val="0"/>
      <w:marBottom w:val="0"/>
      <w:divBdr>
        <w:top w:val="none" w:sz="0" w:space="0" w:color="auto"/>
        <w:left w:val="none" w:sz="0" w:space="0" w:color="auto"/>
        <w:bottom w:val="none" w:sz="0" w:space="0" w:color="auto"/>
        <w:right w:val="none" w:sz="0" w:space="0" w:color="auto"/>
      </w:divBdr>
    </w:div>
    <w:div w:id="1669015469">
      <w:bodyDiv w:val="1"/>
      <w:marLeft w:val="0"/>
      <w:marRight w:val="0"/>
      <w:marTop w:val="0"/>
      <w:marBottom w:val="0"/>
      <w:divBdr>
        <w:top w:val="none" w:sz="0" w:space="0" w:color="auto"/>
        <w:left w:val="none" w:sz="0" w:space="0" w:color="auto"/>
        <w:bottom w:val="none" w:sz="0" w:space="0" w:color="auto"/>
        <w:right w:val="none" w:sz="0" w:space="0" w:color="auto"/>
      </w:divBdr>
    </w:div>
    <w:div w:id="1808280497">
      <w:bodyDiv w:val="1"/>
      <w:marLeft w:val="0"/>
      <w:marRight w:val="0"/>
      <w:marTop w:val="0"/>
      <w:marBottom w:val="0"/>
      <w:divBdr>
        <w:top w:val="none" w:sz="0" w:space="0" w:color="auto"/>
        <w:left w:val="none" w:sz="0" w:space="0" w:color="auto"/>
        <w:bottom w:val="none" w:sz="0" w:space="0" w:color="auto"/>
        <w:right w:val="none" w:sz="0" w:space="0" w:color="auto"/>
      </w:divBdr>
    </w:div>
    <w:div w:id="1816683858">
      <w:bodyDiv w:val="1"/>
      <w:marLeft w:val="0"/>
      <w:marRight w:val="0"/>
      <w:marTop w:val="0"/>
      <w:marBottom w:val="0"/>
      <w:divBdr>
        <w:top w:val="none" w:sz="0" w:space="0" w:color="auto"/>
        <w:left w:val="none" w:sz="0" w:space="0" w:color="auto"/>
        <w:bottom w:val="none" w:sz="0" w:space="0" w:color="auto"/>
        <w:right w:val="none" w:sz="0" w:space="0" w:color="auto"/>
      </w:divBdr>
    </w:div>
    <w:div w:id="1962607615">
      <w:bodyDiv w:val="1"/>
      <w:marLeft w:val="0"/>
      <w:marRight w:val="0"/>
      <w:marTop w:val="0"/>
      <w:marBottom w:val="0"/>
      <w:divBdr>
        <w:top w:val="none" w:sz="0" w:space="0" w:color="auto"/>
        <w:left w:val="none" w:sz="0" w:space="0" w:color="auto"/>
        <w:bottom w:val="none" w:sz="0" w:space="0" w:color="auto"/>
        <w:right w:val="none" w:sz="0" w:space="0" w:color="auto"/>
      </w:divBdr>
    </w:div>
    <w:div w:id="1965772311">
      <w:bodyDiv w:val="1"/>
      <w:marLeft w:val="0"/>
      <w:marRight w:val="0"/>
      <w:marTop w:val="0"/>
      <w:marBottom w:val="0"/>
      <w:divBdr>
        <w:top w:val="none" w:sz="0" w:space="0" w:color="auto"/>
        <w:left w:val="none" w:sz="0" w:space="0" w:color="auto"/>
        <w:bottom w:val="none" w:sz="0" w:space="0" w:color="auto"/>
        <w:right w:val="none" w:sz="0" w:space="0" w:color="auto"/>
      </w:divBdr>
    </w:div>
    <w:div w:id="2039768207">
      <w:bodyDiv w:val="1"/>
      <w:marLeft w:val="0"/>
      <w:marRight w:val="0"/>
      <w:marTop w:val="0"/>
      <w:marBottom w:val="0"/>
      <w:divBdr>
        <w:top w:val="none" w:sz="0" w:space="0" w:color="auto"/>
        <w:left w:val="none" w:sz="0" w:space="0" w:color="auto"/>
        <w:bottom w:val="none" w:sz="0" w:space="0" w:color="auto"/>
        <w:right w:val="none" w:sz="0" w:space="0" w:color="auto"/>
      </w:divBdr>
    </w:div>
    <w:div w:id="207311697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mailto:xpeng@anicecommunication.com" TargetMode="Externa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oter" Target="footer2.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mailto:paola.maina@anicecommunication.com" TargetMode="External"/><Relationship Id="rId10" Type="http://schemas.openxmlformats.org/officeDocument/2006/relationships/header" Target="header1.xml"/><Relationship Id="rId4" Type="http://schemas.openxmlformats.org/officeDocument/2006/relationships/styles" Target="styles.xml"/><Relationship Id="rId9" Type="http://schemas.openxmlformats.org/officeDocument/2006/relationships/hyperlink" Target="https://www.xpeng.com/" TargetMode="External"/><Relationship Id="rId14" Type="http://schemas.openxmlformats.org/officeDocument/2006/relationships/hyperlink" Target="mailto:roberto.beltramolli@anicecommunication.com"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btZnczS8hixhgZpOZQSr8/3whw==">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</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F6799FE8-B5AF-40E8-9316-4A82169833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789</TotalTime>
  <Pages>11</Pages>
  <Words>4572</Words>
  <Characters>26067</Characters>
  <Application>Microsoft Office Word</Application>
  <DocSecurity>0</DocSecurity>
  <Lines>217</Lines>
  <Paragraphs>61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30578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Roberto Beltramolli - Anice Srl</dc:creator>
  <cp:lastModifiedBy>Roberto Beltramolli</cp:lastModifiedBy>
  <cp:revision>43</cp:revision>
  <cp:lastPrinted>2025-06-13T07:13:00Z</cp:lastPrinted>
  <dcterms:created xsi:type="dcterms:W3CDTF">2025-06-11T19:25:00Z</dcterms:created>
  <dcterms:modified xsi:type="dcterms:W3CDTF">2025-06-20T14:00:00Z</dcterms:modified>
</cp:coreProperties>
</file>